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1798" w:rsidRDefault="00EE1798" w:rsidP="00EE1798">
      <w:pPr>
        <w:pStyle w:val="1"/>
        <w:spacing w:before="260"/>
        <w:ind w:right="171"/>
      </w:pP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Л</w:t>
      </w:r>
      <w:r>
        <w:rPr>
          <w:color w:val="0000FF"/>
          <w:spacing w:val="6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е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к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ц</w:t>
      </w:r>
      <w:r>
        <w:rPr>
          <w:color w:val="0000FF"/>
          <w:spacing w:val="7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и</w:t>
      </w:r>
      <w:r>
        <w:rPr>
          <w:color w:val="0000FF"/>
          <w:spacing w:val="4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я</w:t>
      </w:r>
      <w:r>
        <w:rPr>
          <w:color w:val="0000FF"/>
          <w:spacing w:val="67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14</w:t>
      </w:r>
    </w:p>
    <w:p w:rsidR="00EE1798" w:rsidRDefault="00EE1798" w:rsidP="00EE1798">
      <w:pPr>
        <w:spacing w:line="367" w:lineRule="exact"/>
        <w:ind w:left="686" w:right="168"/>
        <w:jc w:val="center"/>
        <w:rPr>
          <w:rFonts w:ascii="Arial" w:hAnsi="Arial"/>
          <w:b/>
          <w:sz w:val="32"/>
        </w:rPr>
      </w:pP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Влияние</w:t>
      </w:r>
      <w:r>
        <w:rPr>
          <w:rFonts w:ascii="Arial" w:hAnsi="Arial"/>
          <w:b/>
          <w:color w:val="0000FF"/>
          <w:spacing w:val="18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ковки</w:t>
      </w:r>
      <w:r>
        <w:rPr>
          <w:rFonts w:ascii="Arial" w:hAnsi="Arial"/>
          <w:b/>
          <w:color w:val="0000FF"/>
          <w:spacing w:val="22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на</w:t>
      </w:r>
      <w:r>
        <w:rPr>
          <w:rFonts w:ascii="Arial" w:hAnsi="Arial"/>
          <w:b/>
          <w:color w:val="0000FF"/>
          <w:spacing w:val="18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структуру</w:t>
      </w:r>
      <w:r>
        <w:rPr>
          <w:rFonts w:ascii="Arial" w:hAnsi="Arial"/>
          <w:b/>
          <w:color w:val="0000FF"/>
          <w:spacing w:val="21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и</w:t>
      </w:r>
      <w:r>
        <w:rPr>
          <w:rFonts w:ascii="Arial" w:hAnsi="Arial"/>
          <w:b/>
          <w:color w:val="0000FF"/>
          <w:spacing w:val="19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свойства</w:t>
      </w:r>
      <w:r>
        <w:rPr>
          <w:rFonts w:ascii="Arial" w:hAnsi="Arial"/>
          <w:b/>
          <w:color w:val="0000FF"/>
          <w:spacing w:val="21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металлов.</w:t>
      </w:r>
    </w:p>
    <w:p w:rsidR="00EE1798" w:rsidRDefault="00EE1798" w:rsidP="00EE1798">
      <w:pPr>
        <w:pStyle w:val="1"/>
        <w:ind w:right="163"/>
      </w:pP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Оборудование</w:t>
      </w:r>
      <w:r>
        <w:rPr>
          <w:color w:val="0000FF"/>
          <w:spacing w:val="21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и</w:t>
      </w:r>
      <w:r>
        <w:rPr>
          <w:color w:val="0000FF"/>
          <w:spacing w:val="2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технология</w:t>
      </w:r>
      <w:r>
        <w:rPr>
          <w:color w:val="0000FF"/>
          <w:spacing w:val="24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ковки</w:t>
      </w:r>
    </w:p>
    <w:p w:rsidR="00EE1798" w:rsidRDefault="00EE1798" w:rsidP="00EE1798">
      <w:pPr>
        <w:pStyle w:val="a3"/>
        <w:spacing w:before="10"/>
        <w:rPr>
          <w:rFonts w:ascii="Arial"/>
          <w:b/>
        </w:rPr>
      </w:pPr>
    </w:p>
    <w:p w:rsidR="00EE1798" w:rsidRDefault="00EE1798" w:rsidP="00EE1798">
      <w:pPr>
        <w:pStyle w:val="a3"/>
        <w:spacing w:before="4"/>
        <w:rPr>
          <w:sz w:val="40"/>
        </w:rPr>
      </w:pPr>
      <w:bookmarkStart w:id="0" w:name="_GoBack"/>
      <w:bookmarkEnd w:id="0"/>
    </w:p>
    <w:p w:rsidR="00EE1798" w:rsidRDefault="00EE1798" w:rsidP="00EE1798">
      <w:pPr>
        <w:pStyle w:val="3"/>
        <w:ind w:left="1248"/>
      </w:pPr>
      <w:r>
        <w:t>Влияние</w:t>
      </w:r>
      <w:r>
        <w:rPr>
          <w:spacing w:val="-2"/>
        </w:rPr>
        <w:t xml:space="preserve"> </w:t>
      </w:r>
      <w:r>
        <w:t>ковки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структуру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механические</w:t>
      </w:r>
      <w:r>
        <w:rPr>
          <w:spacing w:val="-3"/>
        </w:rPr>
        <w:t xml:space="preserve"> </w:t>
      </w:r>
      <w:r>
        <w:t>свойства</w:t>
      </w:r>
      <w:r>
        <w:rPr>
          <w:spacing w:val="-1"/>
        </w:rPr>
        <w:t xml:space="preserve"> </w:t>
      </w:r>
      <w:r>
        <w:t>металлов</w:t>
      </w:r>
    </w:p>
    <w:p w:rsidR="00EE1798" w:rsidRDefault="00EE1798" w:rsidP="00EE1798">
      <w:pPr>
        <w:pStyle w:val="a3"/>
        <w:spacing w:before="126" w:line="247" w:lineRule="auto"/>
        <w:ind w:left="681" w:right="167" w:firstLine="850"/>
        <w:jc w:val="both"/>
      </w:pPr>
      <w:r>
        <w:t>Заготовками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ковки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служат</w:t>
      </w:r>
      <w:r>
        <w:rPr>
          <w:spacing w:val="1"/>
        </w:rPr>
        <w:t xml:space="preserve"> </w:t>
      </w:r>
      <w:r>
        <w:t>слитки.</w:t>
      </w:r>
      <w:r>
        <w:rPr>
          <w:spacing w:val="1"/>
        </w:rPr>
        <w:t xml:space="preserve"> </w:t>
      </w:r>
      <w:r>
        <w:t>Рассмотрим</w:t>
      </w:r>
      <w:r>
        <w:rPr>
          <w:spacing w:val="1"/>
        </w:rPr>
        <w:t xml:space="preserve"> </w:t>
      </w:r>
      <w:r>
        <w:t>ковку</w:t>
      </w:r>
      <w:r>
        <w:rPr>
          <w:spacing w:val="1"/>
        </w:rPr>
        <w:t xml:space="preserve"> </w:t>
      </w:r>
      <w:r>
        <w:t>стальных слитков и влияние этой операции на структуру и свойства металла</w:t>
      </w:r>
      <w:r>
        <w:rPr>
          <w:spacing w:val="1"/>
        </w:rPr>
        <w:t xml:space="preserve"> </w:t>
      </w:r>
      <w:hyperlink w:anchor="_bookmark88" w:history="1">
        <w:r>
          <w:rPr>
            <w:color w:val="0000FF"/>
            <w:u w:val="single" w:color="0000FF"/>
          </w:rPr>
          <w:t>(рис.</w:t>
        </w:r>
        <w:r>
          <w:rPr>
            <w:color w:val="0000FF"/>
            <w:spacing w:val="-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2.52).</w:t>
        </w:r>
      </w:hyperlink>
    </w:p>
    <w:p w:rsidR="00EE1798" w:rsidRDefault="00EE1798" w:rsidP="00EE1798">
      <w:pPr>
        <w:pStyle w:val="a3"/>
        <w:spacing w:line="247" w:lineRule="auto"/>
        <w:ind w:left="679" w:right="162" w:firstLine="852"/>
        <w:jc w:val="both"/>
      </w:pPr>
      <w:r>
        <w:t>В</w:t>
      </w:r>
      <w:r>
        <w:rPr>
          <w:spacing w:val="1"/>
        </w:rPr>
        <w:t xml:space="preserve"> </w:t>
      </w:r>
      <w:r>
        <w:t>строении</w:t>
      </w:r>
      <w:r>
        <w:rPr>
          <w:spacing w:val="1"/>
        </w:rPr>
        <w:t xml:space="preserve"> </w:t>
      </w:r>
      <w:r>
        <w:t>слитка</w:t>
      </w:r>
      <w:r>
        <w:rPr>
          <w:spacing w:val="1"/>
        </w:rPr>
        <w:t xml:space="preserve"> </w:t>
      </w:r>
      <w:r>
        <w:t>различают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зон.</w:t>
      </w:r>
      <w:r>
        <w:rPr>
          <w:spacing w:val="1"/>
        </w:rPr>
        <w:t xml:space="preserve"> </w:t>
      </w:r>
      <w:r>
        <w:t>Поверхностный</w:t>
      </w:r>
      <w:r>
        <w:rPr>
          <w:spacing w:val="1"/>
        </w:rPr>
        <w:t xml:space="preserve"> </w:t>
      </w:r>
      <w:r>
        <w:t>слой</w:t>
      </w:r>
      <w:r>
        <w:rPr>
          <w:spacing w:val="-67"/>
        </w:rPr>
        <w:t xml:space="preserve"> </w:t>
      </w:r>
      <w:r>
        <w:t>слитка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мелкокристаллическую</w:t>
      </w:r>
      <w:r>
        <w:rPr>
          <w:spacing w:val="1"/>
        </w:rPr>
        <w:t xml:space="preserve"> </w:t>
      </w:r>
      <w:r>
        <w:t>структуру,</w:t>
      </w:r>
      <w:r>
        <w:rPr>
          <w:spacing w:val="1"/>
        </w:rPr>
        <w:t xml:space="preserve"> </w:t>
      </w:r>
      <w:r>
        <w:t>обусловлен-</w:t>
      </w:r>
      <w:r>
        <w:rPr>
          <w:spacing w:val="-67"/>
        </w:rPr>
        <w:t xml:space="preserve"> </w:t>
      </w:r>
      <w:r>
        <w:t>ную быстрой скоростью охлаждения. В следующем слое кристаллиты имеют</w:t>
      </w:r>
      <w:r>
        <w:rPr>
          <w:spacing w:val="1"/>
        </w:rPr>
        <w:t xml:space="preserve"> </w:t>
      </w:r>
      <w:r>
        <w:t>столбчатое строение, а в середине слитка кристаллизация жидкого металла</w:t>
      </w:r>
      <w:r>
        <w:rPr>
          <w:spacing w:val="1"/>
        </w:rPr>
        <w:t xml:space="preserve"> </w:t>
      </w:r>
      <w:r>
        <w:t>происходит еще медленнее и образуется зона равноосных дендритов. Кроме</w:t>
      </w:r>
      <w:r>
        <w:rPr>
          <w:spacing w:val="1"/>
        </w:rPr>
        <w:t xml:space="preserve"> </w:t>
      </w:r>
      <w:r>
        <w:t>того, в середине слитка скапливается некоторое количество микротрещин,</w:t>
      </w:r>
      <w:r>
        <w:rPr>
          <w:spacing w:val="1"/>
        </w:rPr>
        <w:t xml:space="preserve"> </w:t>
      </w:r>
      <w:r>
        <w:t>переходящих в верхней части слитка в пустоты и рыхлости с располагаю-</w:t>
      </w:r>
      <w:r>
        <w:rPr>
          <w:spacing w:val="1"/>
        </w:rPr>
        <w:t xml:space="preserve"> </w:t>
      </w:r>
      <w:r>
        <w:t>щейся в верхней (прибыльной) части усадочной раковиной. Таким образом,</w:t>
      </w:r>
      <w:r>
        <w:rPr>
          <w:spacing w:val="1"/>
        </w:rPr>
        <w:t xml:space="preserve"> </w:t>
      </w:r>
      <w:r>
        <w:t>слиток вследствие неоднородности по структуре и химическому составу, как</w:t>
      </w:r>
      <w:r>
        <w:rPr>
          <w:spacing w:val="1"/>
        </w:rPr>
        <w:t xml:space="preserve"> </w:t>
      </w:r>
      <w:r>
        <w:t>в пределах зерна, так и по объему, а также из-за наличия пор, газовых пузы-</w:t>
      </w:r>
      <w:r>
        <w:rPr>
          <w:spacing w:val="1"/>
        </w:rPr>
        <w:t xml:space="preserve"> </w:t>
      </w:r>
      <w:r>
        <w:t>рей и других дефектов не может быть непосредственно использован для изго-</w:t>
      </w:r>
      <w:r>
        <w:rPr>
          <w:spacing w:val="-67"/>
        </w:rPr>
        <w:t xml:space="preserve"> </w:t>
      </w:r>
      <w:r>
        <w:t>товления деталей машин и конструкций. Для устранения перечисленных де-</w:t>
      </w:r>
      <w:r>
        <w:rPr>
          <w:spacing w:val="1"/>
        </w:rPr>
        <w:t xml:space="preserve"> </w:t>
      </w:r>
      <w:r>
        <w:t>фектов</w:t>
      </w:r>
      <w:r>
        <w:rPr>
          <w:spacing w:val="-16"/>
        </w:rPr>
        <w:t xml:space="preserve"> </w:t>
      </w:r>
      <w:r>
        <w:t>слитки</w:t>
      </w:r>
      <w:r>
        <w:rPr>
          <w:spacing w:val="-14"/>
        </w:rPr>
        <w:t xml:space="preserve"> </w:t>
      </w:r>
      <w:r>
        <w:t>подвергают</w:t>
      </w:r>
      <w:r>
        <w:rPr>
          <w:spacing w:val="-16"/>
        </w:rPr>
        <w:t xml:space="preserve"> </w:t>
      </w:r>
      <w:r>
        <w:t>горячей</w:t>
      </w:r>
      <w:r>
        <w:rPr>
          <w:spacing w:val="-14"/>
        </w:rPr>
        <w:t xml:space="preserve"> </w:t>
      </w:r>
      <w:r>
        <w:t>обработке</w:t>
      </w:r>
      <w:r>
        <w:rPr>
          <w:spacing w:val="-15"/>
        </w:rPr>
        <w:t xml:space="preserve"> </w:t>
      </w:r>
      <w:r>
        <w:t>давлением,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частности</w:t>
      </w:r>
      <w:r>
        <w:rPr>
          <w:spacing w:val="-15"/>
        </w:rPr>
        <w:t xml:space="preserve"> </w:t>
      </w:r>
      <w:r>
        <w:t>ковке.</w:t>
      </w:r>
    </w:p>
    <w:p w:rsidR="00EE1798" w:rsidRDefault="00EE1798" w:rsidP="00EE1798">
      <w:pPr>
        <w:pStyle w:val="a3"/>
        <w:spacing w:before="6"/>
      </w:pPr>
    </w:p>
    <w:p w:rsidR="00EE1798" w:rsidRDefault="00EE1798" w:rsidP="00EE1798">
      <w:pPr>
        <w:pStyle w:val="a3"/>
        <w:ind w:left="680" w:right="163" w:firstLine="852"/>
        <w:jc w:val="both"/>
      </w:pPr>
      <w:r>
        <w:t>При ковке литого металла первичные кристаллы (дендриты) дробятся</w:t>
      </w:r>
      <w:r>
        <w:rPr>
          <w:spacing w:val="1"/>
        </w:rPr>
        <w:t xml:space="preserve"> </w:t>
      </w:r>
      <w:r>
        <w:t>и вытягиваются в направлении наибольшей деформации. В результате проте-</w:t>
      </w:r>
      <w:r>
        <w:rPr>
          <w:spacing w:val="-67"/>
        </w:rPr>
        <w:t xml:space="preserve"> </w:t>
      </w:r>
      <w:r>
        <w:rPr>
          <w:spacing w:val="-2"/>
        </w:rPr>
        <w:t>кания</w:t>
      </w:r>
      <w:r>
        <w:rPr>
          <w:spacing w:val="-14"/>
        </w:rPr>
        <w:t xml:space="preserve"> </w:t>
      </w:r>
      <w:r>
        <w:rPr>
          <w:spacing w:val="-2"/>
        </w:rPr>
        <w:t>процессов</w:t>
      </w:r>
      <w:r>
        <w:rPr>
          <w:spacing w:val="-13"/>
        </w:rPr>
        <w:t xml:space="preserve"> </w:t>
      </w:r>
      <w:r>
        <w:rPr>
          <w:spacing w:val="-2"/>
        </w:rPr>
        <w:t>рекристаллизации</w:t>
      </w:r>
      <w:r>
        <w:rPr>
          <w:spacing w:val="-15"/>
        </w:rPr>
        <w:t xml:space="preserve"> </w:t>
      </w:r>
      <w:r>
        <w:rPr>
          <w:spacing w:val="-1"/>
        </w:rPr>
        <w:t>деформированный</w:t>
      </w:r>
      <w:r>
        <w:rPr>
          <w:spacing w:val="-13"/>
        </w:rPr>
        <w:t xml:space="preserve"> </w:t>
      </w:r>
      <w:r>
        <w:rPr>
          <w:spacing w:val="-1"/>
        </w:rPr>
        <w:t>металл</w:t>
      </w:r>
      <w:r>
        <w:rPr>
          <w:spacing w:val="-14"/>
        </w:rPr>
        <w:t xml:space="preserve"> </w:t>
      </w:r>
      <w:r>
        <w:rPr>
          <w:spacing w:val="-1"/>
        </w:rPr>
        <w:t>приобретает</w:t>
      </w:r>
      <w:r>
        <w:rPr>
          <w:spacing w:val="-13"/>
        </w:rPr>
        <w:t xml:space="preserve"> </w:t>
      </w:r>
      <w:r>
        <w:rPr>
          <w:spacing w:val="-1"/>
        </w:rPr>
        <w:t>зер-</w:t>
      </w:r>
      <w:r>
        <w:rPr>
          <w:spacing w:val="-67"/>
        </w:rPr>
        <w:t xml:space="preserve"> </w:t>
      </w:r>
      <w:r>
        <w:rPr>
          <w:spacing w:val="-1"/>
        </w:rPr>
        <w:t xml:space="preserve">нистую микроструктуру. </w:t>
      </w:r>
      <w:r>
        <w:t>Одновременно с дендритами, создавая волокнистую</w:t>
      </w:r>
      <w:r>
        <w:rPr>
          <w:spacing w:val="-67"/>
        </w:rPr>
        <w:t xml:space="preserve"> </w:t>
      </w:r>
      <w:r>
        <w:t>структуру,</w:t>
      </w:r>
      <w:r>
        <w:rPr>
          <w:spacing w:val="-12"/>
        </w:rPr>
        <w:t xml:space="preserve"> </w:t>
      </w:r>
      <w:r>
        <w:t>перемещаются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границы,</w:t>
      </w:r>
      <w:r>
        <w:rPr>
          <w:spacing w:val="-8"/>
        </w:rPr>
        <w:t xml:space="preserve"> </w:t>
      </w:r>
      <w:r>
        <w:t>представляющие</w:t>
      </w:r>
      <w:r>
        <w:rPr>
          <w:spacing w:val="-5"/>
        </w:rPr>
        <w:t xml:space="preserve"> </w:t>
      </w:r>
      <w:r>
        <w:t>собой</w:t>
      </w:r>
      <w:r>
        <w:rPr>
          <w:spacing w:val="-5"/>
        </w:rPr>
        <w:t xml:space="preserve"> </w:t>
      </w:r>
      <w:r>
        <w:t>неметалличе-</w:t>
      </w:r>
      <w:r>
        <w:rPr>
          <w:spacing w:val="-68"/>
        </w:rPr>
        <w:t xml:space="preserve"> </w:t>
      </w:r>
      <w:r>
        <w:t>ские вещества. Кроме того, процесс сопровождается завариванием пузырей,</w:t>
      </w:r>
      <w:r>
        <w:rPr>
          <w:spacing w:val="1"/>
        </w:rPr>
        <w:t xml:space="preserve"> </w:t>
      </w:r>
      <w:r>
        <w:t>трещин, пор, и металл уплотняется. Вследствие ускорения протекания диф-</w:t>
      </w:r>
      <w:r>
        <w:rPr>
          <w:spacing w:val="1"/>
        </w:rPr>
        <w:t xml:space="preserve"> </w:t>
      </w:r>
      <w:r>
        <w:t>фузионных процессов частично выравнивается химический состав (устраня-</w:t>
      </w:r>
      <w:r>
        <w:rPr>
          <w:spacing w:val="1"/>
        </w:rPr>
        <w:t xml:space="preserve"> </w:t>
      </w:r>
      <w:r>
        <w:t>ется</w:t>
      </w:r>
      <w:r>
        <w:rPr>
          <w:spacing w:val="-1"/>
        </w:rPr>
        <w:t xml:space="preserve"> </w:t>
      </w:r>
      <w:r>
        <w:t>дендритная</w:t>
      </w:r>
      <w:r>
        <w:rPr>
          <w:spacing w:val="-1"/>
        </w:rPr>
        <w:t xml:space="preserve"> </w:t>
      </w:r>
      <w:r>
        <w:t>ликвация).</w:t>
      </w:r>
    </w:p>
    <w:p w:rsidR="00EE1798" w:rsidRDefault="00EE1798" w:rsidP="00EE1798">
      <w:pPr>
        <w:jc w:val="both"/>
        <w:sectPr w:rsidR="00EE1798">
          <w:headerReference w:type="default" r:id="rId7"/>
          <w:footerReference w:type="default" r:id="rId8"/>
          <w:pgSz w:w="11910" w:h="16840"/>
          <w:pgMar w:top="800" w:right="680" w:bottom="580" w:left="1020" w:header="510" w:footer="395" w:gutter="0"/>
          <w:cols w:space="720"/>
        </w:sectPr>
      </w:pPr>
    </w:p>
    <w:p w:rsidR="00EE1798" w:rsidRDefault="00EE1798" w:rsidP="00EE1798">
      <w:pPr>
        <w:pStyle w:val="a3"/>
        <w:rPr>
          <w:sz w:val="20"/>
        </w:rPr>
      </w:pPr>
    </w:p>
    <w:p w:rsidR="00EE1798" w:rsidRDefault="00EE1798" w:rsidP="00EE1798">
      <w:pPr>
        <w:pStyle w:val="a3"/>
        <w:rPr>
          <w:sz w:val="20"/>
        </w:rPr>
      </w:pPr>
    </w:p>
    <w:p w:rsidR="00EE1798" w:rsidRDefault="00EE1798" w:rsidP="00EE1798">
      <w:pPr>
        <w:pStyle w:val="a3"/>
        <w:rPr>
          <w:sz w:val="20"/>
        </w:rPr>
      </w:pPr>
    </w:p>
    <w:p w:rsidR="00EE1798" w:rsidRDefault="00EE1798" w:rsidP="00EE1798">
      <w:pPr>
        <w:pStyle w:val="a3"/>
        <w:rPr>
          <w:sz w:val="20"/>
        </w:rPr>
      </w:pPr>
    </w:p>
    <w:p w:rsidR="00EE1798" w:rsidRDefault="00EE1798" w:rsidP="00EE1798">
      <w:pPr>
        <w:pStyle w:val="a3"/>
        <w:rPr>
          <w:sz w:val="20"/>
        </w:rPr>
      </w:pPr>
    </w:p>
    <w:p w:rsidR="00EE1798" w:rsidRDefault="00EE1798" w:rsidP="00EE1798">
      <w:pPr>
        <w:pStyle w:val="a3"/>
        <w:rPr>
          <w:sz w:val="20"/>
        </w:rPr>
      </w:pPr>
    </w:p>
    <w:p w:rsidR="00EE1798" w:rsidRDefault="00EE1798" w:rsidP="00EE1798">
      <w:pPr>
        <w:pStyle w:val="a3"/>
        <w:rPr>
          <w:sz w:val="20"/>
        </w:rPr>
      </w:pPr>
    </w:p>
    <w:p w:rsidR="00EE1798" w:rsidRDefault="00EE1798" w:rsidP="00EE1798">
      <w:pPr>
        <w:pStyle w:val="a3"/>
        <w:rPr>
          <w:sz w:val="20"/>
        </w:rPr>
      </w:pPr>
    </w:p>
    <w:p w:rsidR="00EE1798" w:rsidRDefault="00EE1798" w:rsidP="00EE1798">
      <w:pPr>
        <w:pStyle w:val="a3"/>
        <w:rPr>
          <w:sz w:val="20"/>
        </w:rPr>
      </w:pPr>
    </w:p>
    <w:p w:rsidR="00EE1798" w:rsidRDefault="00EE1798" w:rsidP="00EE1798">
      <w:pPr>
        <w:pStyle w:val="a3"/>
        <w:rPr>
          <w:sz w:val="20"/>
        </w:rPr>
      </w:pPr>
    </w:p>
    <w:p w:rsidR="00EE1798" w:rsidRDefault="00EE1798" w:rsidP="00EE1798">
      <w:pPr>
        <w:pStyle w:val="a3"/>
        <w:rPr>
          <w:sz w:val="20"/>
        </w:rPr>
      </w:pPr>
    </w:p>
    <w:p w:rsidR="00EE1798" w:rsidRDefault="00EE1798" w:rsidP="00EE1798">
      <w:pPr>
        <w:pStyle w:val="a3"/>
        <w:rPr>
          <w:sz w:val="20"/>
        </w:rPr>
      </w:pPr>
    </w:p>
    <w:p w:rsidR="00EE1798" w:rsidRDefault="00EE1798" w:rsidP="00EE1798">
      <w:pPr>
        <w:pStyle w:val="a3"/>
        <w:rPr>
          <w:sz w:val="20"/>
        </w:rPr>
      </w:pPr>
    </w:p>
    <w:p w:rsidR="00EE1798" w:rsidRDefault="00EE1798" w:rsidP="00EE1798">
      <w:pPr>
        <w:pStyle w:val="a3"/>
        <w:rPr>
          <w:sz w:val="20"/>
        </w:rPr>
      </w:pPr>
    </w:p>
    <w:p w:rsidR="00EE1798" w:rsidRDefault="00EE1798" w:rsidP="00EE1798">
      <w:pPr>
        <w:pStyle w:val="a3"/>
        <w:rPr>
          <w:sz w:val="20"/>
        </w:rPr>
      </w:pPr>
    </w:p>
    <w:p w:rsidR="00EE1798" w:rsidRDefault="00EE1798" w:rsidP="00EE1798">
      <w:pPr>
        <w:pStyle w:val="a3"/>
        <w:spacing w:before="6"/>
      </w:pPr>
    </w:p>
    <w:p w:rsidR="00EE1798" w:rsidRDefault="00EE1798" w:rsidP="00EE1798">
      <w:pPr>
        <w:tabs>
          <w:tab w:val="left" w:pos="7382"/>
          <w:tab w:val="left" w:pos="7708"/>
          <w:tab w:val="left" w:pos="8462"/>
          <w:tab w:val="left" w:pos="9351"/>
        </w:tabs>
        <w:spacing w:before="90"/>
        <w:ind w:left="5475" w:right="164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6B77E4B0" wp14:editId="718D230E">
            <wp:simplePos x="0" y="0"/>
            <wp:positionH relativeFrom="page">
              <wp:posOffset>1705663</wp:posOffset>
            </wp:positionH>
            <wp:positionV relativeFrom="paragraph">
              <wp:posOffset>-2192817</wp:posOffset>
            </wp:positionV>
            <wp:extent cx="1787980" cy="3992932"/>
            <wp:effectExtent l="0" t="0" r="0" b="0"/>
            <wp:wrapNone/>
            <wp:docPr id="395" name="image1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" name="image16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7980" cy="39929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" w:name="_bookmark88"/>
      <w:bookmarkEnd w:id="1"/>
      <w:r>
        <w:rPr>
          <w:sz w:val="24"/>
        </w:rPr>
        <w:t>Рис.</w:t>
      </w:r>
      <w:r>
        <w:rPr>
          <w:spacing w:val="-13"/>
          <w:sz w:val="24"/>
        </w:rPr>
        <w:t xml:space="preserve"> </w:t>
      </w:r>
      <w:r>
        <w:rPr>
          <w:sz w:val="24"/>
        </w:rPr>
        <w:t>2.52.</w:t>
      </w:r>
      <w:r>
        <w:rPr>
          <w:spacing w:val="-13"/>
          <w:sz w:val="24"/>
        </w:rPr>
        <w:t xml:space="preserve"> </w:t>
      </w:r>
      <w:r>
        <w:rPr>
          <w:sz w:val="24"/>
        </w:rPr>
        <w:t>Строение</w:t>
      </w:r>
      <w:r>
        <w:rPr>
          <w:spacing w:val="-12"/>
          <w:sz w:val="24"/>
        </w:rPr>
        <w:t xml:space="preserve"> </w:t>
      </w:r>
      <w:r>
        <w:rPr>
          <w:sz w:val="24"/>
        </w:rPr>
        <w:t>стального</w:t>
      </w:r>
      <w:r>
        <w:rPr>
          <w:spacing w:val="-13"/>
          <w:sz w:val="24"/>
        </w:rPr>
        <w:t xml:space="preserve"> </w:t>
      </w:r>
      <w:r>
        <w:rPr>
          <w:sz w:val="24"/>
        </w:rPr>
        <w:t>слитка:</w:t>
      </w:r>
      <w:r>
        <w:rPr>
          <w:spacing w:val="-12"/>
          <w:sz w:val="24"/>
        </w:rPr>
        <w:t xml:space="preserve"> </w:t>
      </w:r>
      <w:r>
        <w:rPr>
          <w:sz w:val="24"/>
        </w:rPr>
        <w:t>1</w:t>
      </w:r>
      <w:r>
        <w:rPr>
          <w:spacing w:val="-12"/>
          <w:sz w:val="24"/>
        </w:rPr>
        <w:t xml:space="preserve"> </w:t>
      </w:r>
      <w:r>
        <w:rPr>
          <w:sz w:val="24"/>
        </w:rPr>
        <w:t>–</w:t>
      </w:r>
      <w:r>
        <w:rPr>
          <w:spacing w:val="-13"/>
          <w:sz w:val="24"/>
        </w:rPr>
        <w:t xml:space="preserve"> </w:t>
      </w:r>
      <w:r>
        <w:rPr>
          <w:sz w:val="24"/>
        </w:rPr>
        <w:t>уса</w:t>
      </w:r>
      <w:r>
        <w:rPr>
          <w:spacing w:val="-57"/>
          <w:sz w:val="24"/>
        </w:rPr>
        <w:t xml:space="preserve"> </w:t>
      </w:r>
      <w:r>
        <w:rPr>
          <w:spacing w:val="-4"/>
          <w:sz w:val="24"/>
        </w:rPr>
        <w:t xml:space="preserve">дочная раковина; </w:t>
      </w:r>
      <w:r>
        <w:rPr>
          <w:spacing w:val="-3"/>
          <w:sz w:val="24"/>
        </w:rPr>
        <w:t>2 – усадочная рыхлость; 3 –</w:t>
      </w:r>
      <w:r>
        <w:rPr>
          <w:spacing w:val="-57"/>
          <w:sz w:val="24"/>
        </w:rPr>
        <w:t xml:space="preserve"> </w:t>
      </w:r>
      <w:r>
        <w:rPr>
          <w:sz w:val="24"/>
        </w:rPr>
        <w:t>зона плотного зернистого строения; 4, 5 – зо</w:t>
      </w:r>
      <w:r>
        <w:rPr>
          <w:spacing w:val="-57"/>
          <w:sz w:val="24"/>
        </w:rPr>
        <w:t xml:space="preserve"> </w:t>
      </w:r>
      <w:r>
        <w:rPr>
          <w:sz w:val="24"/>
        </w:rPr>
        <w:t>ны</w:t>
      </w:r>
      <w:r>
        <w:rPr>
          <w:spacing w:val="28"/>
          <w:sz w:val="24"/>
        </w:rPr>
        <w:t xml:space="preserve"> </w:t>
      </w:r>
      <w:r>
        <w:rPr>
          <w:sz w:val="24"/>
        </w:rPr>
        <w:t>мелких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крупных</w:t>
      </w:r>
      <w:r>
        <w:rPr>
          <w:spacing w:val="29"/>
          <w:sz w:val="24"/>
        </w:rPr>
        <w:t xml:space="preserve"> </w:t>
      </w:r>
      <w:r>
        <w:rPr>
          <w:sz w:val="24"/>
        </w:rPr>
        <w:t>кристаллов,</w:t>
      </w:r>
      <w:r>
        <w:rPr>
          <w:spacing w:val="29"/>
          <w:sz w:val="24"/>
        </w:rPr>
        <w:t xml:space="preserve"> </w:t>
      </w:r>
      <w:r>
        <w:rPr>
          <w:sz w:val="24"/>
        </w:rPr>
        <w:t>ориенти</w:t>
      </w:r>
      <w:r>
        <w:rPr>
          <w:spacing w:val="-57"/>
          <w:sz w:val="24"/>
        </w:rPr>
        <w:t xml:space="preserve"> </w:t>
      </w:r>
      <w:r>
        <w:rPr>
          <w:sz w:val="24"/>
        </w:rPr>
        <w:t>рованных</w:t>
      </w:r>
      <w:r>
        <w:rPr>
          <w:spacing w:val="26"/>
          <w:sz w:val="24"/>
        </w:rPr>
        <w:t xml:space="preserve"> </w:t>
      </w:r>
      <w:r>
        <w:rPr>
          <w:sz w:val="24"/>
        </w:rPr>
        <w:t>перпендикулярно</w:t>
      </w:r>
      <w:r>
        <w:rPr>
          <w:spacing w:val="27"/>
          <w:sz w:val="24"/>
        </w:rPr>
        <w:t xml:space="preserve"> </w:t>
      </w:r>
      <w:r>
        <w:rPr>
          <w:sz w:val="24"/>
        </w:rPr>
        <w:t>к</w:t>
      </w:r>
      <w:r>
        <w:rPr>
          <w:spacing w:val="27"/>
          <w:sz w:val="24"/>
        </w:rPr>
        <w:t xml:space="preserve"> </w:t>
      </w:r>
      <w:r>
        <w:rPr>
          <w:sz w:val="24"/>
        </w:rPr>
        <w:t>стенкам</w:t>
      </w:r>
      <w:r>
        <w:rPr>
          <w:spacing w:val="31"/>
          <w:sz w:val="24"/>
        </w:rPr>
        <w:t xml:space="preserve"> </w:t>
      </w:r>
      <w:r>
        <w:rPr>
          <w:sz w:val="24"/>
        </w:rPr>
        <w:t>из</w:t>
      </w:r>
      <w:r>
        <w:rPr>
          <w:spacing w:val="-57"/>
          <w:sz w:val="24"/>
        </w:rPr>
        <w:t xml:space="preserve"> </w:t>
      </w:r>
      <w:r>
        <w:rPr>
          <w:sz w:val="24"/>
        </w:rPr>
        <w:t>ложницы; 6 – зона крупных дендритов, на</w:t>
      </w:r>
      <w:r>
        <w:rPr>
          <w:spacing w:val="1"/>
          <w:sz w:val="24"/>
        </w:rPr>
        <w:t xml:space="preserve"> </w:t>
      </w:r>
      <w:r>
        <w:rPr>
          <w:sz w:val="24"/>
        </w:rPr>
        <w:t>клоненных</w:t>
      </w:r>
      <w:r>
        <w:rPr>
          <w:spacing w:val="30"/>
          <w:sz w:val="24"/>
        </w:rPr>
        <w:t xml:space="preserve"> </w:t>
      </w:r>
      <w:r>
        <w:rPr>
          <w:sz w:val="24"/>
        </w:rPr>
        <w:t>к</w:t>
      </w:r>
      <w:r>
        <w:rPr>
          <w:spacing w:val="31"/>
          <w:sz w:val="24"/>
        </w:rPr>
        <w:t xml:space="preserve"> </w:t>
      </w:r>
      <w:r>
        <w:rPr>
          <w:sz w:val="24"/>
        </w:rPr>
        <w:t>стенкам</w:t>
      </w:r>
      <w:r>
        <w:rPr>
          <w:spacing w:val="30"/>
          <w:sz w:val="24"/>
        </w:rPr>
        <w:t xml:space="preserve"> </w:t>
      </w:r>
      <w:r>
        <w:rPr>
          <w:sz w:val="24"/>
        </w:rPr>
        <w:t>изложницы;</w:t>
      </w:r>
      <w:r>
        <w:rPr>
          <w:spacing w:val="31"/>
          <w:sz w:val="24"/>
        </w:rPr>
        <w:t xml:space="preserve"> </w:t>
      </w:r>
      <w:r>
        <w:rPr>
          <w:sz w:val="24"/>
        </w:rPr>
        <w:t>7</w:t>
      </w:r>
      <w:r>
        <w:rPr>
          <w:spacing w:val="31"/>
          <w:sz w:val="24"/>
        </w:rPr>
        <w:t xml:space="preserve"> </w:t>
      </w:r>
      <w:r>
        <w:rPr>
          <w:sz w:val="24"/>
        </w:rPr>
        <w:t>–</w:t>
      </w:r>
      <w:r>
        <w:rPr>
          <w:spacing w:val="31"/>
          <w:sz w:val="24"/>
        </w:rPr>
        <w:t xml:space="preserve"> </w:t>
      </w:r>
      <w:r>
        <w:rPr>
          <w:sz w:val="24"/>
        </w:rPr>
        <w:t>зона</w:t>
      </w:r>
      <w:r>
        <w:rPr>
          <w:spacing w:val="-57"/>
          <w:sz w:val="24"/>
        </w:rPr>
        <w:t xml:space="preserve"> </w:t>
      </w:r>
      <w:r>
        <w:rPr>
          <w:sz w:val="24"/>
        </w:rPr>
        <w:t>средних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крупных</w:t>
      </w:r>
      <w:r>
        <w:rPr>
          <w:spacing w:val="-6"/>
          <w:sz w:val="24"/>
        </w:rPr>
        <w:t xml:space="preserve"> </w:t>
      </w:r>
      <w:r>
        <w:rPr>
          <w:sz w:val="24"/>
        </w:rPr>
        <w:t>дендритов,</w:t>
      </w:r>
      <w:r>
        <w:rPr>
          <w:spacing w:val="-7"/>
          <w:sz w:val="24"/>
        </w:rPr>
        <w:t xml:space="preserve"> </w:t>
      </w:r>
      <w:r>
        <w:rPr>
          <w:sz w:val="24"/>
        </w:rPr>
        <w:t>различно</w:t>
      </w:r>
      <w:r>
        <w:rPr>
          <w:spacing w:val="-6"/>
          <w:sz w:val="24"/>
        </w:rPr>
        <w:t xml:space="preserve"> </w:t>
      </w:r>
      <w:r>
        <w:rPr>
          <w:sz w:val="24"/>
        </w:rPr>
        <w:t>ори</w:t>
      </w:r>
      <w:r>
        <w:rPr>
          <w:spacing w:val="-57"/>
          <w:sz w:val="24"/>
        </w:rPr>
        <w:t xml:space="preserve"> </w:t>
      </w:r>
      <w:r>
        <w:rPr>
          <w:sz w:val="24"/>
        </w:rPr>
        <w:t>ентированных;</w:t>
      </w:r>
      <w:r>
        <w:rPr>
          <w:spacing w:val="15"/>
          <w:sz w:val="24"/>
        </w:rPr>
        <w:t xml:space="preserve"> </w:t>
      </w:r>
      <w:r>
        <w:rPr>
          <w:sz w:val="24"/>
        </w:rPr>
        <w:t>8</w:t>
      </w:r>
      <w:r>
        <w:rPr>
          <w:sz w:val="24"/>
        </w:rPr>
        <w:tab/>
        <w:t>–</w:t>
      </w:r>
      <w:r>
        <w:rPr>
          <w:sz w:val="24"/>
        </w:rPr>
        <w:tab/>
        <w:t>часть</w:t>
      </w:r>
      <w:r>
        <w:rPr>
          <w:sz w:val="24"/>
        </w:rPr>
        <w:tab/>
        <w:t>слитка</w:t>
      </w:r>
      <w:r>
        <w:rPr>
          <w:sz w:val="24"/>
        </w:rPr>
        <w:tab/>
        <w:t>с</w:t>
      </w:r>
      <w:r>
        <w:rPr>
          <w:spacing w:val="32"/>
          <w:sz w:val="24"/>
        </w:rPr>
        <w:t xml:space="preserve"> </w:t>
      </w:r>
      <w:r>
        <w:rPr>
          <w:sz w:val="24"/>
        </w:rPr>
        <w:t>плот</w:t>
      </w:r>
      <w:r>
        <w:rPr>
          <w:spacing w:val="-57"/>
          <w:sz w:val="24"/>
        </w:rPr>
        <w:t xml:space="preserve"> </w:t>
      </w:r>
      <w:r>
        <w:rPr>
          <w:sz w:val="24"/>
        </w:rPr>
        <w:t>ным</w:t>
      </w:r>
      <w:r>
        <w:rPr>
          <w:spacing w:val="-1"/>
          <w:sz w:val="24"/>
        </w:rPr>
        <w:t xml:space="preserve"> </w:t>
      </w:r>
      <w:r>
        <w:rPr>
          <w:sz w:val="24"/>
        </w:rPr>
        <w:t>зернистым строением</w:t>
      </w:r>
    </w:p>
    <w:p w:rsidR="00EE1798" w:rsidRDefault="00EE1798" w:rsidP="00EE1798">
      <w:pPr>
        <w:pStyle w:val="a3"/>
        <w:rPr>
          <w:sz w:val="20"/>
        </w:rPr>
      </w:pPr>
    </w:p>
    <w:p w:rsidR="00EE1798" w:rsidRDefault="00EE1798" w:rsidP="00EE1798">
      <w:pPr>
        <w:pStyle w:val="a3"/>
        <w:spacing w:before="231"/>
        <w:ind w:left="681" w:right="165" w:firstLine="851"/>
        <w:jc w:val="both"/>
      </w:pPr>
      <w:r>
        <w:t>В результате ковки металл становится прочнее и пластичнее, хотя и</w:t>
      </w:r>
      <w:r>
        <w:rPr>
          <w:spacing w:val="1"/>
        </w:rPr>
        <w:t xml:space="preserve"> </w:t>
      </w:r>
      <w:r>
        <w:t>приобретает анизотропию свойств. При сравнительно неизменных во всех</w:t>
      </w:r>
      <w:r>
        <w:rPr>
          <w:spacing w:val="1"/>
        </w:rPr>
        <w:t xml:space="preserve"> </w:t>
      </w:r>
      <w:r>
        <w:t>направлениях характеристиках прочности характеристики пластичности ме-</w:t>
      </w:r>
      <w:r>
        <w:rPr>
          <w:spacing w:val="1"/>
        </w:rPr>
        <w:t xml:space="preserve"> </w:t>
      </w:r>
      <w:r>
        <w:t>талла вдоль волокон получаются выше, чем поперек. Причем эта разница</w:t>
      </w:r>
      <w:r>
        <w:rPr>
          <w:spacing w:val="1"/>
        </w:rPr>
        <w:t xml:space="preserve"> </w:t>
      </w:r>
      <w:r>
        <w:t>растет с</w:t>
      </w:r>
      <w:r>
        <w:rPr>
          <w:spacing w:val="-2"/>
        </w:rPr>
        <w:t xml:space="preserve"> </w:t>
      </w:r>
      <w:r>
        <w:t>увеличением</w:t>
      </w:r>
      <w:r>
        <w:rPr>
          <w:spacing w:val="-1"/>
        </w:rPr>
        <w:t xml:space="preserve"> </w:t>
      </w:r>
      <w:r>
        <w:t>коэффициента</w:t>
      </w:r>
      <w:r>
        <w:rPr>
          <w:spacing w:val="-2"/>
        </w:rPr>
        <w:t xml:space="preserve"> </w:t>
      </w:r>
      <w:r>
        <w:t>уковки.</w:t>
      </w:r>
    </w:p>
    <w:p w:rsidR="00EE1798" w:rsidRDefault="00EE1798" w:rsidP="00EE1798">
      <w:pPr>
        <w:pStyle w:val="a3"/>
        <w:ind w:left="681" w:right="167" w:firstLine="851"/>
        <w:jc w:val="both"/>
      </w:pPr>
      <w:r>
        <w:t>Изменение структуры слитка можно рассмотреть на примере протяж-</w:t>
      </w:r>
      <w:r>
        <w:rPr>
          <w:spacing w:val="1"/>
        </w:rPr>
        <w:t xml:space="preserve"> </w:t>
      </w:r>
      <w:r>
        <w:t>ки</w:t>
      </w:r>
      <w:r>
        <w:rPr>
          <w:spacing w:val="-2"/>
        </w:rPr>
        <w:t xml:space="preserve"> </w:t>
      </w:r>
      <w:hyperlink w:anchor="_bookmark89" w:history="1">
        <w:r>
          <w:rPr>
            <w:color w:val="0000FF"/>
            <w:u w:val="single" w:color="0000FF"/>
          </w:rPr>
          <w:t>(рис.</w:t>
        </w:r>
        <w:r>
          <w:rPr>
            <w:color w:val="0000FF"/>
            <w:spacing w:val="-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2.53).</w:t>
        </w:r>
      </w:hyperlink>
    </w:p>
    <w:p w:rsidR="00EE1798" w:rsidRDefault="00EE1798" w:rsidP="00EE1798">
      <w:pPr>
        <w:pStyle w:val="a3"/>
        <w:ind w:left="680" w:right="165" w:firstLine="851"/>
        <w:jc w:val="both"/>
      </w:pPr>
      <w:r>
        <w:t>Практикой установлено, что средняя часть слитка приобретает волок-</w:t>
      </w:r>
      <w:r>
        <w:rPr>
          <w:spacing w:val="1"/>
        </w:rPr>
        <w:t xml:space="preserve"> </w:t>
      </w:r>
      <w:r>
        <w:t>нистое строение уже после 2–3-кратного укова, а столбчатые дендриты при</w:t>
      </w:r>
      <w:r>
        <w:rPr>
          <w:spacing w:val="1"/>
        </w:rPr>
        <w:t xml:space="preserve"> </w:t>
      </w:r>
      <w:r>
        <w:t>этом только начинают заметно отклоняться от первоначального направления.</w:t>
      </w:r>
      <w:r>
        <w:rPr>
          <w:spacing w:val="-67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4–6-кратном</w:t>
      </w:r>
      <w:r>
        <w:rPr>
          <w:spacing w:val="1"/>
        </w:rPr>
        <w:t xml:space="preserve"> </w:t>
      </w:r>
      <w:r>
        <w:t>укове</w:t>
      </w:r>
      <w:r>
        <w:rPr>
          <w:spacing w:val="1"/>
        </w:rPr>
        <w:t xml:space="preserve"> </w:t>
      </w:r>
      <w:r>
        <w:t>увеличиваются</w:t>
      </w:r>
      <w:r>
        <w:rPr>
          <w:spacing w:val="1"/>
        </w:rPr>
        <w:t xml:space="preserve"> </w:t>
      </w:r>
      <w:r>
        <w:t>деформация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наклон</w:t>
      </w:r>
      <w:r>
        <w:rPr>
          <w:spacing w:val="1"/>
        </w:rPr>
        <w:t xml:space="preserve"> </w:t>
      </w:r>
      <w:r>
        <w:t>столбчатых</w:t>
      </w:r>
      <w:r>
        <w:rPr>
          <w:spacing w:val="-67"/>
        </w:rPr>
        <w:t xml:space="preserve"> </w:t>
      </w:r>
      <w:r>
        <w:t>дендритов, но последние все же остаются наклоненными к направлению вы-</w:t>
      </w:r>
      <w:r>
        <w:rPr>
          <w:spacing w:val="1"/>
        </w:rPr>
        <w:t xml:space="preserve"> </w:t>
      </w:r>
      <w:r>
        <w:t>тяжки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заметный угол.</w:t>
      </w:r>
    </w:p>
    <w:p w:rsidR="00EE1798" w:rsidRDefault="00EE1798" w:rsidP="00EE1798">
      <w:pPr>
        <w:pStyle w:val="a3"/>
        <w:ind w:left="681" w:right="167" w:firstLine="851"/>
        <w:jc w:val="both"/>
      </w:pPr>
      <w:r>
        <w:t>После 10-кратного укова сталь приобретает волокнистое строение по</w:t>
      </w:r>
      <w:r>
        <w:rPr>
          <w:spacing w:val="1"/>
        </w:rPr>
        <w:t xml:space="preserve"> </w:t>
      </w:r>
      <w:r>
        <w:t>всему сечению. Эта структура является стойкой и только термообработкой,</w:t>
      </w:r>
      <w:r>
        <w:rPr>
          <w:spacing w:val="1"/>
        </w:rPr>
        <w:t xml:space="preserve"> </w:t>
      </w:r>
      <w:r>
        <w:t>близкой к температуре плавления, можно лишь частично «размыть» волок-</w:t>
      </w:r>
      <w:r>
        <w:rPr>
          <w:spacing w:val="1"/>
        </w:rPr>
        <w:t xml:space="preserve"> </w:t>
      </w:r>
      <w:r>
        <w:t>нистость.</w:t>
      </w:r>
    </w:p>
    <w:p w:rsidR="00EE1798" w:rsidRDefault="00EE1798" w:rsidP="00EE1798">
      <w:pPr>
        <w:jc w:val="both"/>
        <w:sectPr w:rsidR="00EE1798">
          <w:headerReference w:type="default" r:id="rId10"/>
          <w:footerReference w:type="default" r:id="rId11"/>
          <w:pgSz w:w="11910" w:h="16840"/>
          <w:pgMar w:top="1120" w:right="680" w:bottom="580" w:left="1020" w:header="510" w:footer="395" w:gutter="0"/>
          <w:cols w:space="720"/>
        </w:sectPr>
      </w:pPr>
    </w:p>
    <w:p w:rsidR="00EE1798" w:rsidRDefault="00EE1798" w:rsidP="00EE1798">
      <w:pPr>
        <w:pStyle w:val="a3"/>
        <w:spacing w:before="8"/>
        <w:rPr>
          <w:sz w:val="24"/>
        </w:rPr>
      </w:pPr>
    </w:p>
    <w:p w:rsidR="00EE1798" w:rsidRDefault="00EE1798" w:rsidP="00EE1798">
      <w:pPr>
        <w:pStyle w:val="a3"/>
        <w:ind w:left="724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4E86B850" wp14:editId="2159A204">
            <wp:extent cx="5957664" cy="1310640"/>
            <wp:effectExtent l="0" t="0" r="0" b="0"/>
            <wp:docPr id="397" name="image1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" name="image16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7664" cy="1310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798" w:rsidRDefault="00EE1798" w:rsidP="00EE1798">
      <w:pPr>
        <w:tabs>
          <w:tab w:val="left" w:pos="3661"/>
          <w:tab w:val="left" w:pos="6805"/>
        </w:tabs>
        <w:spacing w:before="12"/>
        <w:ind w:left="514"/>
        <w:jc w:val="center"/>
        <w:rPr>
          <w:i/>
          <w:sz w:val="24"/>
        </w:rPr>
      </w:pPr>
      <w:bookmarkStart w:id="2" w:name="_bookmark89"/>
      <w:bookmarkEnd w:id="2"/>
      <w:r>
        <w:rPr>
          <w:i/>
          <w:sz w:val="24"/>
        </w:rPr>
        <w:t>а</w:t>
      </w:r>
      <w:r>
        <w:rPr>
          <w:i/>
          <w:sz w:val="24"/>
        </w:rPr>
        <w:tab/>
        <w:t>б</w:t>
      </w:r>
      <w:r>
        <w:rPr>
          <w:i/>
          <w:sz w:val="24"/>
        </w:rPr>
        <w:tab/>
        <w:t>в</w:t>
      </w:r>
    </w:p>
    <w:p w:rsidR="00EE1798" w:rsidRDefault="00EE1798" w:rsidP="00EE1798">
      <w:pPr>
        <w:spacing w:before="79"/>
        <w:ind w:left="686" w:right="174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r>
        <w:rPr>
          <w:sz w:val="24"/>
        </w:rPr>
        <w:t>2.53.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структуры</w:t>
      </w:r>
      <w:r>
        <w:rPr>
          <w:spacing w:val="-4"/>
          <w:sz w:val="24"/>
        </w:rPr>
        <w:t xml:space="preserve"> </w:t>
      </w:r>
      <w:r>
        <w:rPr>
          <w:sz w:val="24"/>
        </w:rPr>
        <w:t>слитка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протяжке: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протяжки;</w:t>
      </w:r>
    </w:p>
    <w:p w:rsidR="00EE1798" w:rsidRDefault="00EE1798" w:rsidP="00EE1798">
      <w:pPr>
        <w:ind w:left="686" w:right="175"/>
        <w:jc w:val="center"/>
        <w:rPr>
          <w:sz w:val="24"/>
        </w:rPr>
      </w:pPr>
      <w:r>
        <w:rPr>
          <w:i/>
          <w:sz w:val="24"/>
        </w:rPr>
        <w:t>б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протяжка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4–6-кратным</w:t>
      </w:r>
      <w:r>
        <w:rPr>
          <w:spacing w:val="-5"/>
          <w:sz w:val="24"/>
        </w:rPr>
        <w:t xml:space="preserve"> </w:t>
      </w:r>
      <w:r>
        <w:rPr>
          <w:sz w:val="24"/>
        </w:rPr>
        <w:t>уковом;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протяжка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10-кратным</w:t>
      </w:r>
      <w:r>
        <w:rPr>
          <w:spacing w:val="-3"/>
          <w:sz w:val="24"/>
        </w:rPr>
        <w:t xml:space="preserve"> </w:t>
      </w:r>
      <w:r>
        <w:rPr>
          <w:sz w:val="24"/>
        </w:rPr>
        <w:t>уковом</w:t>
      </w:r>
    </w:p>
    <w:p w:rsidR="00EE1798" w:rsidRDefault="00EE1798" w:rsidP="00EE1798">
      <w:pPr>
        <w:pStyle w:val="a3"/>
        <w:rPr>
          <w:sz w:val="20"/>
        </w:rPr>
      </w:pPr>
    </w:p>
    <w:p w:rsidR="00EE1798" w:rsidRDefault="00EE1798" w:rsidP="00EE1798">
      <w:pPr>
        <w:pStyle w:val="a3"/>
        <w:spacing w:before="8"/>
      </w:pPr>
    </w:p>
    <w:p w:rsidR="00EE1798" w:rsidRDefault="00EE1798" w:rsidP="00EE1798">
      <w:pPr>
        <w:spacing w:before="90"/>
        <w:ind w:left="785" w:right="5361" w:hanging="2"/>
        <w:jc w:val="center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06A93BD6" wp14:editId="2569460E">
            <wp:simplePos x="0" y="0"/>
            <wp:positionH relativeFrom="page">
              <wp:posOffset>4084413</wp:posOffset>
            </wp:positionH>
            <wp:positionV relativeFrom="paragraph">
              <wp:posOffset>-116034</wp:posOffset>
            </wp:positionV>
            <wp:extent cx="2903032" cy="683514"/>
            <wp:effectExtent l="0" t="0" r="0" b="0"/>
            <wp:wrapNone/>
            <wp:docPr id="399" name="image1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" name="image162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3032" cy="6835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6"/>
          <w:sz w:val="24"/>
        </w:rPr>
        <w:t xml:space="preserve">Рис. 2.54. Структура коленчатого </w:t>
      </w:r>
      <w:r>
        <w:rPr>
          <w:spacing w:val="-5"/>
          <w:sz w:val="24"/>
        </w:rPr>
        <w:t>вала, из</w:t>
      </w:r>
      <w:r>
        <w:rPr>
          <w:spacing w:val="-57"/>
          <w:sz w:val="24"/>
        </w:rPr>
        <w:t xml:space="preserve"> </w:t>
      </w:r>
      <w:r>
        <w:rPr>
          <w:spacing w:val="-6"/>
          <w:sz w:val="24"/>
        </w:rPr>
        <w:t>готовленного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резкой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из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пластины</w:t>
      </w:r>
      <w:r>
        <w:rPr>
          <w:spacing w:val="-13"/>
          <w:sz w:val="24"/>
        </w:rPr>
        <w:t xml:space="preserve"> </w:t>
      </w:r>
      <w:r>
        <w:rPr>
          <w:spacing w:val="-5"/>
          <w:sz w:val="24"/>
        </w:rPr>
        <w:t>(</w:t>
      </w:r>
      <w:r>
        <w:rPr>
          <w:i/>
          <w:spacing w:val="-5"/>
          <w:sz w:val="24"/>
        </w:rPr>
        <w:t>а</w:t>
      </w:r>
      <w:r>
        <w:rPr>
          <w:spacing w:val="-5"/>
          <w:sz w:val="24"/>
        </w:rPr>
        <w:t>)</w:t>
      </w:r>
      <w:r>
        <w:rPr>
          <w:spacing w:val="-12"/>
          <w:sz w:val="24"/>
        </w:rPr>
        <w:t xml:space="preserve"> </w:t>
      </w:r>
      <w:r>
        <w:rPr>
          <w:spacing w:val="-5"/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5"/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pacing w:val="-6"/>
          <w:sz w:val="24"/>
        </w:rPr>
        <w:t xml:space="preserve">лученного операциями ковки: гибкой </w:t>
      </w:r>
      <w:r>
        <w:rPr>
          <w:spacing w:val="-5"/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передачей</w:t>
      </w:r>
      <w:r>
        <w:rPr>
          <w:spacing w:val="-2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б</w:t>
      </w:r>
      <w:r>
        <w:rPr>
          <w:sz w:val="24"/>
        </w:rPr>
        <w:t>)</w:t>
      </w:r>
    </w:p>
    <w:p w:rsidR="00EE1798" w:rsidRDefault="00EE1798" w:rsidP="00EE1798">
      <w:pPr>
        <w:tabs>
          <w:tab w:val="left" w:pos="7438"/>
        </w:tabs>
        <w:spacing w:line="214" w:lineRule="exact"/>
        <w:ind w:left="5192"/>
        <w:jc w:val="center"/>
        <w:rPr>
          <w:i/>
          <w:sz w:val="24"/>
        </w:rPr>
      </w:pPr>
      <w:r>
        <w:rPr>
          <w:i/>
          <w:sz w:val="24"/>
        </w:rPr>
        <w:t>а</w:t>
      </w:r>
      <w:r>
        <w:rPr>
          <w:i/>
          <w:sz w:val="24"/>
        </w:rPr>
        <w:tab/>
        <w:t>б</w:t>
      </w:r>
    </w:p>
    <w:p w:rsidR="00EE1798" w:rsidRDefault="00EE1798" w:rsidP="00EE1798">
      <w:pPr>
        <w:pStyle w:val="a3"/>
        <w:rPr>
          <w:i/>
          <w:sz w:val="21"/>
        </w:rPr>
      </w:pPr>
    </w:p>
    <w:p w:rsidR="00EE1798" w:rsidRDefault="00EE1798" w:rsidP="00EE1798">
      <w:pPr>
        <w:pStyle w:val="a3"/>
        <w:spacing w:before="88" w:line="247" w:lineRule="auto"/>
        <w:ind w:left="680" w:right="166" w:firstLine="851"/>
        <w:jc w:val="both"/>
      </w:pPr>
      <w:r>
        <w:t>Дальнейшая технология получения изделий из поковок должна учи-</w:t>
      </w:r>
      <w:r>
        <w:rPr>
          <w:spacing w:val="1"/>
        </w:rPr>
        <w:t xml:space="preserve"> </w:t>
      </w:r>
      <w:r>
        <w:t>тывать волокнистость их структуры. Например (рис. 2.54), если коленчатый</w:t>
      </w:r>
      <w:r>
        <w:rPr>
          <w:spacing w:val="1"/>
        </w:rPr>
        <w:t xml:space="preserve"> </w:t>
      </w:r>
      <w:r>
        <w:t>вал изготовить механической обработкой на металлорежущих станках из по-</w:t>
      </w:r>
      <w:r>
        <w:rPr>
          <w:spacing w:val="1"/>
        </w:rPr>
        <w:t xml:space="preserve"> </w:t>
      </w:r>
      <w:r>
        <w:t>ковки в виде пластины, то волокна в щеках вала получаются подрезанными</w:t>
      </w:r>
      <w:r>
        <w:rPr>
          <w:spacing w:val="1"/>
        </w:rPr>
        <w:t xml:space="preserve"> </w:t>
      </w:r>
      <w:r>
        <w:t>(рис.</w:t>
      </w:r>
      <w:r>
        <w:rPr>
          <w:spacing w:val="-2"/>
        </w:rPr>
        <w:t xml:space="preserve"> </w:t>
      </w:r>
      <w:r>
        <w:t xml:space="preserve">2.54, </w:t>
      </w:r>
      <w:r>
        <w:rPr>
          <w:i/>
        </w:rPr>
        <w:t>а</w:t>
      </w:r>
      <w:r>
        <w:t>),</w:t>
      </w:r>
      <w:r>
        <w:rPr>
          <w:spacing w:val="-2"/>
        </w:rPr>
        <w:t xml:space="preserve"> </w:t>
      </w:r>
      <w:r>
        <w:t>что снижает прочность</w:t>
      </w:r>
      <w:r>
        <w:rPr>
          <w:spacing w:val="-2"/>
        </w:rPr>
        <w:t xml:space="preserve"> </w:t>
      </w:r>
      <w:r>
        <w:t>этих участков.</w:t>
      </w:r>
    </w:p>
    <w:p w:rsidR="00EE1798" w:rsidRDefault="00EE1798" w:rsidP="00EE1798">
      <w:pPr>
        <w:pStyle w:val="a3"/>
        <w:spacing w:line="247" w:lineRule="auto"/>
        <w:ind w:left="683" w:right="165" w:firstLine="850"/>
        <w:jc w:val="both"/>
      </w:pPr>
      <w:r>
        <w:rPr>
          <w:spacing w:val="-5"/>
        </w:rPr>
        <w:t>Если</w:t>
      </w:r>
      <w:r>
        <w:rPr>
          <w:spacing w:val="-12"/>
        </w:rPr>
        <w:t xml:space="preserve"> </w:t>
      </w:r>
      <w:r>
        <w:rPr>
          <w:spacing w:val="-5"/>
        </w:rPr>
        <w:t>при</w:t>
      </w:r>
      <w:r>
        <w:rPr>
          <w:spacing w:val="-11"/>
        </w:rPr>
        <w:t xml:space="preserve"> </w:t>
      </w:r>
      <w:r>
        <w:rPr>
          <w:spacing w:val="-5"/>
        </w:rPr>
        <w:t>изготовлении</w:t>
      </w:r>
      <w:r>
        <w:rPr>
          <w:spacing w:val="-10"/>
        </w:rPr>
        <w:t xml:space="preserve"> </w:t>
      </w:r>
      <w:r>
        <w:rPr>
          <w:spacing w:val="-4"/>
        </w:rPr>
        <w:t>коленчатого</w:t>
      </w:r>
      <w:r>
        <w:rPr>
          <w:spacing w:val="-12"/>
        </w:rPr>
        <w:t xml:space="preserve"> </w:t>
      </w:r>
      <w:r>
        <w:rPr>
          <w:spacing w:val="-4"/>
        </w:rPr>
        <w:t>вала</w:t>
      </w:r>
      <w:r>
        <w:rPr>
          <w:spacing w:val="-12"/>
        </w:rPr>
        <w:t xml:space="preserve"> </w:t>
      </w:r>
      <w:r>
        <w:rPr>
          <w:spacing w:val="-4"/>
        </w:rPr>
        <w:t>применяют</w:t>
      </w:r>
      <w:r>
        <w:rPr>
          <w:spacing w:val="-11"/>
        </w:rPr>
        <w:t xml:space="preserve"> </w:t>
      </w:r>
      <w:r>
        <w:rPr>
          <w:spacing w:val="-4"/>
        </w:rPr>
        <w:t>операции</w:t>
      </w:r>
      <w:r>
        <w:rPr>
          <w:spacing w:val="-11"/>
        </w:rPr>
        <w:t xml:space="preserve"> </w:t>
      </w:r>
      <w:r>
        <w:rPr>
          <w:spacing w:val="-4"/>
        </w:rPr>
        <w:t>гибки</w:t>
      </w:r>
      <w:r>
        <w:rPr>
          <w:spacing w:val="-6"/>
        </w:rPr>
        <w:t xml:space="preserve"> </w:t>
      </w:r>
      <w:r>
        <w:rPr>
          <w:spacing w:val="-4"/>
        </w:rPr>
        <w:t>или</w:t>
      </w:r>
      <w:r>
        <w:rPr>
          <w:spacing w:val="-68"/>
        </w:rPr>
        <w:t xml:space="preserve"> </w:t>
      </w:r>
      <w:r>
        <w:rPr>
          <w:spacing w:val="-5"/>
        </w:rPr>
        <w:t xml:space="preserve">передачи металла, то получают волокнистую структуру, </w:t>
      </w:r>
      <w:r>
        <w:rPr>
          <w:spacing w:val="-4"/>
        </w:rPr>
        <w:t>расположенную по кон-</w:t>
      </w:r>
      <w:r>
        <w:rPr>
          <w:spacing w:val="-67"/>
        </w:rPr>
        <w:t xml:space="preserve"> </w:t>
      </w:r>
      <w:r>
        <w:t>туру</w:t>
      </w:r>
      <w:r>
        <w:rPr>
          <w:spacing w:val="-2"/>
        </w:rPr>
        <w:t xml:space="preserve"> </w:t>
      </w:r>
      <w:r>
        <w:t>вала</w:t>
      </w:r>
      <w:r>
        <w:rPr>
          <w:spacing w:val="-1"/>
        </w:rPr>
        <w:t xml:space="preserve"> </w:t>
      </w:r>
      <w:r>
        <w:t>(рис.</w:t>
      </w:r>
      <w:r>
        <w:rPr>
          <w:spacing w:val="-2"/>
        </w:rPr>
        <w:t xml:space="preserve"> </w:t>
      </w:r>
      <w:r>
        <w:t>2.54,</w:t>
      </w:r>
      <w:r>
        <w:rPr>
          <w:spacing w:val="-2"/>
        </w:rPr>
        <w:t xml:space="preserve"> </w:t>
      </w:r>
      <w:r>
        <w:rPr>
          <w:i/>
        </w:rPr>
        <w:t>б</w:t>
      </w:r>
      <w:r>
        <w:t>)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имеющую</w:t>
      </w:r>
      <w:r>
        <w:rPr>
          <w:spacing w:val="-2"/>
        </w:rPr>
        <w:t xml:space="preserve"> </w:t>
      </w:r>
      <w:r>
        <w:t>повышенную</w:t>
      </w:r>
      <w:r>
        <w:rPr>
          <w:spacing w:val="-1"/>
        </w:rPr>
        <w:t xml:space="preserve"> </w:t>
      </w:r>
      <w:r>
        <w:t>прочность.</w:t>
      </w:r>
    </w:p>
    <w:p w:rsidR="00EE1798" w:rsidRDefault="00EE1798" w:rsidP="00EE1798">
      <w:pPr>
        <w:pStyle w:val="3"/>
        <w:spacing w:before="262"/>
        <w:ind w:left="3158"/>
      </w:pPr>
      <w:r>
        <w:t>Оборудование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технология</w:t>
      </w:r>
      <w:r>
        <w:rPr>
          <w:spacing w:val="-2"/>
        </w:rPr>
        <w:t xml:space="preserve"> </w:t>
      </w:r>
      <w:r>
        <w:t>ковки</w:t>
      </w:r>
    </w:p>
    <w:p w:rsidR="00EE1798" w:rsidRDefault="00EE1798" w:rsidP="00EE1798">
      <w:pPr>
        <w:pStyle w:val="a3"/>
        <w:spacing w:before="65" w:line="247" w:lineRule="auto"/>
        <w:ind w:left="681" w:right="166" w:firstLine="851"/>
        <w:jc w:val="both"/>
      </w:pPr>
      <w:r>
        <w:t>Ковку</w:t>
      </w:r>
      <w:r>
        <w:rPr>
          <w:spacing w:val="1"/>
        </w:rPr>
        <w:t xml:space="preserve"> </w:t>
      </w:r>
      <w:r>
        <w:t>осуществляют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молотах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вертикальных</w:t>
      </w:r>
      <w:r>
        <w:rPr>
          <w:spacing w:val="1"/>
        </w:rPr>
        <w:t xml:space="preserve"> </w:t>
      </w:r>
      <w:r>
        <w:t>прессах.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машины</w:t>
      </w:r>
      <w:r>
        <w:rPr>
          <w:spacing w:val="1"/>
        </w:rPr>
        <w:t xml:space="preserve"> </w:t>
      </w:r>
      <w:r>
        <w:t>динамического</w:t>
      </w:r>
      <w:r>
        <w:rPr>
          <w:spacing w:val="1"/>
        </w:rPr>
        <w:t xml:space="preserve"> </w:t>
      </w:r>
      <w:r>
        <w:t>воздействия,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ско-</w:t>
      </w:r>
      <w:r>
        <w:rPr>
          <w:spacing w:val="-67"/>
        </w:rPr>
        <w:t xml:space="preserve"> </w:t>
      </w:r>
      <w:r>
        <w:t>рость движения рабочего инструмента составляет 6,5–7 м/с. У прессов ско-</w:t>
      </w:r>
      <w:r>
        <w:rPr>
          <w:spacing w:val="1"/>
        </w:rPr>
        <w:t xml:space="preserve"> </w:t>
      </w:r>
      <w:r>
        <w:t>рость хода инструмента до 0,1 м/с создает статическое воздействие на заго-</w:t>
      </w:r>
      <w:r>
        <w:rPr>
          <w:spacing w:val="1"/>
        </w:rPr>
        <w:t xml:space="preserve"> </w:t>
      </w:r>
      <w:r>
        <w:t>товку. Молоты характеризуются массой падающих частей, а прессы – усили-</w:t>
      </w:r>
      <w:r>
        <w:rPr>
          <w:spacing w:val="1"/>
        </w:rPr>
        <w:t xml:space="preserve"> </w:t>
      </w:r>
      <w:r>
        <w:t>ем,</w:t>
      </w:r>
      <w:r>
        <w:rPr>
          <w:spacing w:val="-2"/>
        </w:rPr>
        <w:t xml:space="preserve"> </w:t>
      </w:r>
      <w:r>
        <w:t>которое</w:t>
      </w:r>
      <w:r>
        <w:rPr>
          <w:spacing w:val="-2"/>
        </w:rPr>
        <w:t xml:space="preserve"> </w:t>
      </w:r>
      <w:r>
        <w:t>развивает</w:t>
      </w:r>
      <w:r>
        <w:rPr>
          <w:spacing w:val="-1"/>
        </w:rPr>
        <w:t xml:space="preserve"> </w:t>
      </w:r>
      <w:r>
        <w:t>плунжер.</w:t>
      </w:r>
    </w:p>
    <w:p w:rsidR="00EE1798" w:rsidRDefault="00EE1798" w:rsidP="00EE1798">
      <w:pPr>
        <w:pStyle w:val="a3"/>
        <w:ind w:left="681" w:right="342" w:firstLine="839"/>
        <w:rPr>
          <w:sz w:val="24"/>
        </w:rPr>
      </w:pPr>
      <w:r>
        <w:rPr>
          <w:b/>
        </w:rPr>
        <w:t>Молоты</w:t>
      </w:r>
      <w:r>
        <w:t>. Конструкции ковочных молотов разнообразны, однако они</w:t>
      </w:r>
      <w:r>
        <w:rPr>
          <w:spacing w:val="-67"/>
        </w:rPr>
        <w:t xml:space="preserve"> </w:t>
      </w:r>
      <w:r>
        <w:t>все основаны на общем принципе, суть которого в том, что энергия, необхо-</w:t>
      </w:r>
      <w:r>
        <w:rPr>
          <w:spacing w:val="-67"/>
        </w:rPr>
        <w:t xml:space="preserve"> </w:t>
      </w:r>
      <w:r>
        <w:t>димая для деформирования металла, передается с помощью удара. Молот</w:t>
      </w:r>
      <w:r>
        <w:rPr>
          <w:spacing w:val="1"/>
        </w:rPr>
        <w:t xml:space="preserve"> </w:t>
      </w:r>
      <w:r>
        <w:t>любой</w:t>
      </w:r>
      <w:r>
        <w:rPr>
          <w:spacing w:val="-2"/>
        </w:rPr>
        <w:t xml:space="preserve"> </w:t>
      </w:r>
      <w:r>
        <w:t>конструкции</w:t>
      </w:r>
      <w:r>
        <w:rPr>
          <w:spacing w:val="-2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части</w:t>
      </w:r>
      <w:r>
        <w:rPr>
          <w:sz w:val="24"/>
        </w:rPr>
        <w:t>:</w:t>
      </w:r>
    </w:p>
    <w:p w:rsidR="00EE1798" w:rsidRDefault="00EE1798" w:rsidP="00EE1798">
      <w:pPr>
        <w:pStyle w:val="a3"/>
        <w:spacing w:line="247" w:lineRule="auto"/>
        <w:ind w:left="1531"/>
      </w:pPr>
      <w:r>
        <w:rPr>
          <w:spacing w:val="-6"/>
        </w:rPr>
        <w:t xml:space="preserve">падающие, к которым относятся </w:t>
      </w:r>
      <w:r>
        <w:rPr>
          <w:spacing w:val="-5"/>
        </w:rPr>
        <w:t>баба, шток, поршень и верхний боек;</w:t>
      </w:r>
      <w:r>
        <w:rPr>
          <w:spacing w:val="-4"/>
        </w:rPr>
        <w:t xml:space="preserve"> </w:t>
      </w:r>
      <w:r>
        <w:t>шабот</w:t>
      </w:r>
      <w:r>
        <w:rPr>
          <w:spacing w:val="20"/>
        </w:rPr>
        <w:t xml:space="preserve"> </w:t>
      </w:r>
      <w:r>
        <w:t>–</w:t>
      </w:r>
      <w:r>
        <w:rPr>
          <w:spacing w:val="21"/>
        </w:rPr>
        <w:t xml:space="preserve"> </w:t>
      </w:r>
      <w:r>
        <w:t>крупную</w:t>
      </w:r>
      <w:r>
        <w:rPr>
          <w:spacing w:val="19"/>
        </w:rPr>
        <w:t xml:space="preserve"> </w:t>
      </w:r>
      <w:r>
        <w:t>отливку</w:t>
      </w:r>
      <w:r>
        <w:rPr>
          <w:spacing w:val="21"/>
        </w:rPr>
        <w:t xml:space="preserve"> </w:t>
      </w:r>
      <w:r>
        <w:t>из</w:t>
      </w:r>
      <w:r>
        <w:rPr>
          <w:spacing w:val="22"/>
        </w:rPr>
        <w:t xml:space="preserve"> </w:t>
      </w:r>
      <w:r>
        <w:t>стали,</w:t>
      </w:r>
      <w:r>
        <w:rPr>
          <w:spacing w:val="20"/>
        </w:rPr>
        <w:t xml:space="preserve"> </w:t>
      </w:r>
      <w:r>
        <w:t>к</w:t>
      </w:r>
      <w:r>
        <w:rPr>
          <w:spacing w:val="22"/>
        </w:rPr>
        <w:t xml:space="preserve"> </w:t>
      </w:r>
      <w:r>
        <w:t>которой</w:t>
      </w:r>
      <w:r>
        <w:rPr>
          <w:spacing w:val="20"/>
        </w:rPr>
        <w:t xml:space="preserve"> </w:t>
      </w:r>
      <w:r>
        <w:t>крепится</w:t>
      </w:r>
      <w:r>
        <w:rPr>
          <w:spacing w:val="21"/>
        </w:rPr>
        <w:t xml:space="preserve"> </w:t>
      </w:r>
      <w:r>
        <w:t>нижний</w:t>
      </w:r>
      <w:r>
        <w:rPr>
          <w:spacing w:val="21"/>
        </w:rPr>
        <w:t xml:space="preserve"> </w:t>
      </w:r>
      <w:r>
        <w:t>боек</w:t>
      </w:r>
    </w:p>
    <w:p w:rsidR="00EE1798" w:rsidRDefault="00EE1798" w:rsidP="00EE1798">
      <w:pPr>
        <w:pStyle w:val="a3"/>
        <w:spacing w:line="321" w:lineRule="exact"/>
        <w:ind w:left="680"/>
      </w:pPr>
      <w:r>
        <w:t>(масса</w:t>
      </w:r>
      <w:r>
        <w:rPr>
          <w:spacing w:val="-3"/>
        </w:rPr>
        <w:t xml:space="preserve"> </w:t>
      </w:r>
      <w:r>
        <w:t>шабота</w:t>
      </w:r>
      <w:r>
        <w:rPr>
          <w:spacing w:val="-2"/>
        </w:rPr>
        <w:t xml:space="preserve"> </w:t>
      </w:r>
      <w:r>
        <w:t>обычно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10–15</w:t>
      </w:r>
      <w:r>
        <w:rPr>
          <w:spacing w:val="-3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больше</w:t>
      </w:r>
      <w:r>
        <w:rPr>
          <w:spacing w:val="-2"/>
        </w:rPr>
        <w:t xml:space="preserve"> </w:t>
      </w:r>
      <w:r>
        <w:t>массы</w:t>
      </w:r>
      <w:r>
        <w:rPr>
          <w:spacing w:val="-1"/>
        </w:rPr>
        <w:t xml:space="preserve"> </w:t>
      </w:r>
      <w:r>
        <w:t>падающих</w:t>
      </w:r>
      <w:r>
        <w:rPr>
          <w:spacing w:val="-3"/>
        </w:rPr>
        <w:t xml:space="preserve"> </w:t>
      </w:r>
      <w:r>
        <w:t>частей);</w:t>
      </w:r>
    </w:p>
    <w:p w:rsidR="00EE1798" w:rsidRDefault="00EE1798" w:rsidP="00EE1798">
      <w:pPr>
        <w:pStyle w:val="a3"/>
        <w:spacing w:before="8" w:line="247" w:lineRule="auto"/>
        <w:ind w:left="680" w:right="166" w:firstLine="851"/>
        <w:jc w:val="both"/>
      </w:pPr>
      <w:r>
        <w:t>станину с фундаментной плитой, на станине крепятся рабочий ци-</w:t>
      </w:r>
      <w:r>
        <w:rPr>
          <w:spacing w:val="1"/>
        </w:rPr>
        <w:t xml:space="preserve"> </w:t>
      </w:r>
      <w:r>
        <w:t>линдр, служащий для силового воздействия на падающие части, и механизм</w:t>
      </w:r>
      <w:r>
        <w:rPr>
          <w:spacing w:val="1"/>
        </w:rPr>
        <w:t xml:space="preserve"> </w:t>
      </w:r>
      <w:r>
        <w:t>управления;</w:t>
      </w:r>
    </w:p>
    <w:p w:rsidR="00EE1798" w:rsidRDefault="00EE1798" w:rsidP="00EE1798">
      <w:pPr>
        <w:spacing w:line="247" w:lineRule="auto"/>
        <w:jc w:val="both"/>
        <w:sectPr w:rsidR="00EE1798">
          <w:pgSz w:w="11910" w:h="16840"/>
          <w:pgMar w:top="1120" w:right="680" w:bottom="580" w:left="1020" w:header="510" w:footer="395" w:gutter="0"/>
          <w:cols w:space="720"/>
        </w:sectPr>
      </w:pPr>
    </w:p>
    <w:p w:rsidR="00EE1798" w:rsidRDefault="00EE1798" w:rsidP="00EE1798">
      <w:pPr>
        <w:pStyle w:val="a3"/>
        <w:spacing w:before="8"/>
        <w:rPr>
          <w:sz w:val="16"/>
        </w:rPr>
      </w:pPr>
    </w:p>
    <w:p w:rsidR="00EE1798" w:rsidRDefault="00EE1798" w:rsidP="00EE1798">
      <w:pPr>
        <w:pStyle w:val="a3"/>
        <w:spacing w:before="89" w:line="247" w:lineRule="auto"/>
        <w:ind w:left="681" w:right="165" w:firstLine="850"/>
        <w:jc w:val="both"/>
      </w:pPr>
      <w:r>
        <w:t>фундамент, служащий общей опорой для шабота, под который укла-</w:t>
      </w:r>
      <w:r>
        <w:rPr>
          <w:spacing w:val="1"/>
        </w:rPr>
        <w:t xml:space="preserve"> </w:t>
      </w:r>
      <w:r>
        <w:t>дывают для смягчения удара дубовые брусья, и состоящий из трех частей:</w:t>
      </w:r>
      <w:r>
        <w:rPr>
          <w:spacing w:val="1"/>
        </w:rPr>
        <w:t xml:space="preserve"> </w:t>
      </w:r>
      <w:r>
        <w:t>двух боковых пирсов (на них опирается станина) и средней части (на нее</w:t>
      </w:r>
      <w:r>
        <w:rPr>
          <w:spacing w:val="1"/>
        </w:rPr>
        <w:t xml:space="preserve"> </w:t>
      </w:r>
      <w:r>
        <w:t>опирается</w:t>
      </w:r>
      <w:r>
        <w:rPr>
          <w:spacing w:val="-1"/>
        </w:rPr>
        <w:t xml:space="preserve"> </w:t>
      </w:r>
      <w:r>
        <w:t>шабот).</w:t>
      </w:r>
    </w:p>
    <w:p w:rsidR="00EE1798" w:rsidRDefault="00EE1798" w:rsidP="00EE1798">
      <w:pPr>
        <w:spacing w:line="247" w:lineRule="auto"/>
        <w:ind w:left="681" w:right="167" w:firstLine="851"/>
        <w:jc w:val="both"/>
        <w:rPr>
          <w:sz w:val="28"/>
        </w:rPr>
      </w:pPr>
      <w:r>
        <w:rPr>
          <w:sz w:val="28"/>
        </w:rPr>
        <w:t xml:space="preserve">По роду привода молоты делятся на </w:t>
      </w:r>
      <w:r>
        <w:rPr>
          <w:i/>
          <w:sz w:val="28"/>
        </w:rPr>
        <w:t>пневматические</w:t>
      </w:r>
      <w:r>
        <w:rPr>
          <w:sz w:val="28"/>
        </w:rPr>
        <w:t xml:space="preserve">, </w:t>
      </w:r>
      <w:r>
        <w:rPr>
          <w:i/>
          <w:sz w:val="28"/>
        </w:rPr>
        <w:t>паровоздушные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гидравлические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i/>
          <w:sz w:val="28"/>
        </w:rPr>
        <w:t>механические</w:t>
      </w:r>
      <w:r>
        <w:rPr>
          <w:sz w:val="28"/>
        </w:rPr>
        <w:t>.</w:t>
      </w:r>
    </w:p>
    <w:p w:rsidR="00EE1798" w:rsidRDefault="00EE1798" w:rsidP="00EE1798">
      <w:pPr>
        <w:pStyle w:val="a3"/>
        <w:spacing w:line="247" w:lineRule="auto"/>
        <w:ind w:left="681" w:right="165" w:firstLine="850"/>
        <w:jc w:val="both"/>
      </w:pPr>
      <w:r>
        <w:t xml:space="preserve">По принципу действия молоты могут быть </w:t>
      </w:r>
      <w:r>
        <w:rPr>
          <w:i/>
        </w:rPr>
        <w:t xml:space="preserve">простого </w:t>
      </w:r>
      <w:r>
        <w:t xml:space="preserve">и </w:t>
      </w:r>
      <w:r>
        <w:rPr>
          <w:i/>
        </w:rPr>
        <w:t>двойного дей-</w:t>
      </w:r>
      <w:r>
        <w:rPr>
          <w:i/>
          <w:spacing w:val="1"/>
        </w:rPr>
        <w:t xml:space="preserve"> </w:t>
      </w:r>
      <w:r>
        <w:rPr>
          <w:i/>
        </w:rPr>
        <w:t>ствия</w:t>
      </w:r>
      <w:r>
        <w:t>. У молотов простого действия энергия удара создается за счет свобод-</w:t>
      </w:r>
      <w:r>
        <w:rPr>
          <w:spacing w:val="1"/>
        </w:rPr>
        <w:t xml:space="preserve"> </w:t>
      </w:r>
      <w:r>
        <w:t>ного падения подвижных частей, а у молотов двойного действия добавляется</w:t>
      </w:r>
      <w:r>
        <w:rPr>
          <w:spacing w:val="1"/>
        </w:rPr>
        <w:t xml:space="preserve"> </w:t>
      </w:r>
      <w:r>
        <w:t>также дополнительное воздействие на них какого-либо энергоносителя с це-</w:t>
      </w:r>
      <w:r>
        <w:rPr>
          <w:spacing w:val="1"/>
        </w:rPr>
        <w:t xml:space="preserve"> </w:t>
      </w:r>
      <w:r>
        <w:t>лью</w:t>
      </w:r>
      <w:r>
        <w:rPr>
          <w:spacing w:val="-2"/>
        </w:rPr>
        <w:t xml:space="preserve"> </w:t>
      </w:r>
      <w:r>
        <w:t>увеличения силы</w:t>
      </w:r>
      <w:r>
        <w:rPr>
          <w:spacing w:val="-1"/>
        </w:rPr>
        <w:t xml:space="preserve"> </w:t>
      </w:r>
      <w:r>
        <w:t>удара.</w:t>
      </w:r>
    </w:p>
    <w:p w:rsidR="00EE1798" w:rsidRDefault="00EE1798" w:rsidP="00EE1798">
      <w:pPr>
        <w:pStyle w:val="a3"/>
        <w:spacing w:line="247" w:lineRule="auto"/>
        <w:ind w:left="680" w:right="164" w:firstLine="852"/>
        <w:jc w:val="both"/>
      </w:pPr>
      <w:r>
        <w:t>Наиболее широко применяют пневматические и паровоздушные мо-</w:t>
      </w:r>
      <w:r>
        <w:rPr>
          <w:spacing w:val="1"/>
        </w:rPr>
        <w:t xml:space="preserve"> </w:t>
      </w:r>
      <w:r>
        <w:t>лоты. В пневматических молотах для передачи движения от привода к бабе</w:t>
      </w:r>
      <w:r>
        <w:rPr>
          <w:spacing w:val="1"/>
        </w:rPr>
        <w:t xml:space="preserve"> </w:t>
      </w:r>
      <w:r>
        <w:t>используется упругая воздушная среда. Это оборудование предназначено для</w:t>
      </w:r>
      <w:r>
        <w:rPr>
          <w:spacing w:val="-67"/>
        </w:rPr>
        <w:t xml:space="preserve"> </w:t>
      </w:r>
      <w:r>
        <w:t>изготовления мелких и средних поковок. Кузнечные цехи машиностроитель-</w:t>
      </w:r>
      <w:r>
        <w:rPr>
          <w:spacing w:val="1"/>
        </w:rPr>
        <w:t xml:space="preserve"> </w:t>
      </w:r>
      <w:r>
        <w:t>ных заводов оснащены в основном паровоздушными молотами с массой па-</w:t>
      </w:r>
      <w:r>
        <w:rPr>
          <w:spacing w:val="1"/>
        </w:rPr>
        <w:t xml:space="preserve"> </w:t>
      </w:r>
      <w:r>
        <w:t>дающих частей от 0,5 до 8 т. Недостатками молотов являются низкий КПД</w:t>
      </w:r>
      <w:r>
        <w:rPr>
          <w:spacing w:val="1"/>
        </w:rPr>
        <w:t xml:space="preserve"> </w:t>
      </w:r>
      <w:r>
        <w:t>(составляет иногда 3–4 %) и создаваемые ими вибрационные нагрузки, из-за</w:t>
      </w:r>
      <w:r>
        <w:rPr>
          <w:spacing w:val="1"/>
        </w:rPr>
        <w:t xml:space="preserve"> </w:t>
      </w:r>
      <w:r>
        <w:t>которых разрушаются обычные здания, а прецизионные станки теряют точ-</w:t>
      </w:r>
      <w:r>
        <w:rPr>
          <w:spacing w:val="1"/>
        </w:rPr>
        <w:t xml:space="preserve"> </w:t>
      </w:r>
      <w:r>
        <w:t>ность.</w:t>
      </w:r>
      <w:r>
        <w:rPr>
          <w:spacing w:val="-2"/>
        </w:rPr>
        <w:t xml:space="preserve"> </w:t>
      </w:r>
      <w:r>
        <w:t>Поэтому</w:t>
      </w:r>
      <w:r>
        <w:rPr>
          <w:spacing w:val="-2"/>
        </w:rPr>
        <w:t xml:space="preserve"> </w:t>
      </w:r>
      <w:r>
        <w:t>молотовые</w:t>
      </w:r>
      <w:r>
        <w:rPr>
          <w:spacing w:val="-3"/>
        </w:rPr>
        <w:t xml:space="preserve"> </w:t>
      </w:r>
      <w:r>
        <w:t>кузницы</w:t>
      </w:r>
      <w:r>
        <w:rPr>
          <w:spacing w:val="-3"/>
        </w:rPr>
        <w:t xml:space="preserve"> </w:t>
      </w:r>
      <w:r>
        <w:t>строят</w:t>
      </w:r>
      <w:r>
        <w:rPr>
          <w:spacing w:val="-3"/>
        </w:rPr>
        <w:t xml:space="preserve"> </w:t>
      </w:r>
      <w:r>
        <w:t>отдельно</w:t>
      </w:r>
      <w:r>
        <w:rPr>
          <w:spacing w:val="-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механических</w:t>
      </w:r>
      <w:r>
        <w:rPr>
          <w:spacing w:val="-3"/>
        </w:rPr>
        <w:t xml:space="preserve"> </w:t>
      </w:r>
      <w:r>
        <w:t>цехов.</w:t>
      </w:r>
    </w:p>
    <w:p w:rsidR="00EE1798" w:rsidRDefault="00EE1798" w:rsidP="00EE1798">
      <w:pPr>
        <w:pStyle w:val="a3"/>
        <w:spacing w:line="247" w:lineRule="auto"/>
        <w:ind w:left="681" w:right="165" w:firstLine="851"/>
        <w:jc w:val="both"/>
      </w:pPr>
      <w:r>
        <w:t xml:space="preserve">На </w:t>
      </w:r>
      <w:hyperlink w:anchor="_bookmark90" w:history="1">
        <w:r>
          <w:rPr>
            <w:color w:val="0000FF"/>
            <w:u w:val="single" w:color="0000FF"/>
          </w:rPr>
          <w:t>рис. 2.55</w:t>
        </w:r>
      </w:hyperlink>
      <w:r>
        <w:rPr>
          <w:color w:val="0000FF"/>
        </w:rPr>
        <w:t xml:space="preserve"> </w:t>
      </w:r>
      <w:r>
        <w:t>представлен паровоздушный молот, который работает</w:t>
      </w:r>
      <w:r>
        <w:rPr>
          <w:spacing w:val="1"/>
        </w:rPr>
        <w:t xml:space="preserve"> </w:t>
      </w:r>
      <w:r>
        <w:t>следующим образом: пар или сжатый воздух давлением 0,4–1,2 МПа подает-</w:t>
      </w:r>
      <w:r>
        <w:rPr>
          <w:spacing w:val="1"/>
        </w:rPr>
        <w:t xml:space="preserve"> </w:t>
      </w:r>
      <w:r>
        <w:t>ся с помощью золотника 3 в цилиндр 1 под поршень 2 или над ним. Поршень</w:t>
      </w:r>
      <w:r>
        <w:rPr>
          <w:spacing w:val="1"/>
        </w:rPr>
        <w:t xml:space="preserve"> </w:t>
      </w:r>
      <w:r>
        <w:t>соединен штоком с бабой 4, имеющей верхний боек 6. Попеременная подача</w:t>
      </w:r>
      <w:r>
        <w:rPr>
          <w:spacing w:val="1"/>
        </w:rPr>
        <w:t xml:space="preserve"> </w:t>
      </w:r>
      <w:r>
        <w:t>пара или воздуха над поршнем или под поршнем обеспечивает соответст-</w:t>
      </w:r>
      <w:r>
        <w:rPr>
          <w:spacing w:val="1"/>
        </w:rPr>
        <w:t xml:space="preserve"> </w:t>
      </w:r>
      <w:r>
        <w:t>вующее движение бабы. При этом следует помнить, что процессы расшире-</w:t>
      </w:r>
      <w:r>
        <w:rPr>
          <w:spacing w:val="1"/>
        </w:rPr>
        <w:t xml:space="preserve"> </w:t>
      </w:r>
      <w:r>
        <w:t>ния пара и воздуха происходят по разным законам. Поэтому при переходе с</w:t>
      </w:r>
      <w:r>
        <w:rPr>
          <w:spacing w:val="1"/>
        </w:rPr>
        <w:t xml:space="preserve"> </w:t>
      </w:r>
      <w:r>
        <w:t>пара на воздух требуется соответствующее регулирование парораспредели-</w:t>
      </w:r>
      <w:r>
        <w:rPr>
          <w:spacing w:val="1"/>
        </w:rPr>
        <w:t xml:space="preserve"> </w:t>
      </w:r>
      <w:r>
        <w:t>тельного</w:t>
      </w:r>
      <w:r>
        <w:rPr>
          <w:spacing w:val="-1"/>
        </w:rPr>
        <w:t xml:space="preserve"> </w:t>
      </w:r>
      <w:r>
        <w:t>механизма.</w:t>
      </w:r>
    </w:p>
    <w:p w:rsidR="00EE1798" w:rsidRDefault="00EE1798" w:rsidP="00EE1798">
      <w:pPr>
        <w:pStyle w:val="a3"/>
        <w:ind w:left="681" w:right="166" w:firstLine="851"/>
        <w:jc w:val="both"/>
      </w:pPr>
      <w:r>
        <w:t>Нижний боек 7 укреплен на шаботе 8, который устанавливают на са-</w:t>
      </w:r>
      <w:r>
        <w:rPr>
          <w:spacing w:val="1"/>
        </w:rPr>
        <w:t xml:space="preserve"> </w:t>
      </w:r>
      <w:r>
        <w:t>мостоятельной части фундамента, используя при этом подушку из дубовых</w:t>
      </w:r>
      <w:r>
        <w:rPr>
          <w:spacing w:val="1"/>
        </w:rPr>
        <w:t xml:space="preserve"> </w:t>
      </w:r>
      <w:r>
        <w:t>брусьев в виде плит в несколько рядов, уложенных крест-накрест. Стойки 5</w:t>
      </w:r>
      <w:r>
        <w:rPr>
          <w:spacing w:val="1"/>
        </w:rPr>
        <w:t xml:space="preserve"> </w:t>
      </w:r>
      <w:r>
        <w:t>молота</w:t>
      </w:r>
      <w:r>
        <w:rPr>
          <w:spacing w:val="-2"/>
        </w:rPr>
        <w:t xml:space="preserve"> </w:t>
      </w:r>
      <w:r>
        <w:t>крепятся</w:t>
      </w:r>
      <w:r>
        <w:rPr>
          <w:spacing w:val="-2"/>
        </w:rPr>
        <w:t xml:space="preserve"> </w:t>
      </w:r>
      <w:r>
        <w:t>к другой</w:t>
      </w:r>
      <w:r>
        <w:rPr>
          <w:spacing w:val="-2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фундамента.</w:t>
      </w:r>
    </w:p>
    <w:p w:rsidR="00EE1798" w:rsidRDefault="00EE1798" w:rsidP="00EE1798">
      <w:pPr>
        <w:pStyle w:val="a3"/>
        <w:ind w:left="681" w:right="166" w:firstLine="851"/>
        <w:jc w:val="both"/>
      </w:pPr>
      <w:r>
        <w:t xml:space="preserve">В зависимости от массы изготовляемых поковок молоты строят </w:t>
      </w:r>
      <w:r>
        <w:rPr>
          <w:i/>
        </w:rPr>
        <w:t>двух-</w:t>
      </w:r>
      <w:r>
        <w:rPr>
          <w:i/>
          <w:spacing w:val="1"/>
        </w:rPr>
        <w:t xml:space="preserve"> </w:t>
      </w:r>
      <w:r>
        <w:rPr>
          <w:i/>
        </w:rPr>
        <w:t xml:space="preserve">стоечными </w:t>
      </w:r>
      <w:r>
        <w:t xml:space="preserve">(арочными) и </w:t>
      </w:r>
      <w:r>
        <w:rPr>
          <w:i/>
        </w:rPr>
        <w:t xml:space="preserve">мостовыми </w:t>
      </w:r>
      <w:r>
        <w:t xml:space="preserve">(для крупных поковок), а также </w:t>
      </w:r>
      <w:r>
        <w:rPr>
          <w:i/>
        </w:rPr>
        <w:t>одно-</w:t>
      </w:r>
      <w:r>
        <w:rPr>
          <w:i/>
          <w:spacing w:val="1"/>
        </w:rPr>
        <w:t xml:space="preserve"> </w:t>
      </w:r>
      <w:r>
        <w:rPr>
          <w:i/>
        </w:rPr>
        <w:t xml:space="preserve">стоечными </w:t>
      </w:r>
      <w:r>
        <w:t>(для мелких поковок). На паровоздушных молотах обрабатывают</w:t>
      </w:r>
      <w:r>
        <w:rPr>
          <w:spacing w:val="-67"/>
        </w:rPr>
        <w:t xml:space="preserve"> </w:t>
      </w:r>
      <w:r>
        <w:t>слитки и блюмы массой до 2–3 т, но чаще всего до 1,5 т. Масса падающих</w:t>
      </w:r>
      <w:r>
        <w:rPr>
          <w:spacing w:val="1"/>
        </w:rPr>
        <w:t xml:space="preserve"> </w:t>
      </w:r>
      <w:r>
        <w:t>частей</w:t>
      </w:r>
      <w:r>
        <w:rPr>
          <w:spacing w:val="-2"/>
        </w:rPr>
        <w:t xml:space="preserve"> </w:t>
      </w:r>
      <w:r>
        <w:t>таких молотов</w:t>
      </w:r>
      <w:r>
        <w:rPr>
          <w:spacing w:val="-1"/>
        </w:rPr>
        <w:t xml:space="preserve"> </w:t>
      </w:r>
      <w:r>
        <w:t>обычно</w:t>
      </w:r>
      <w:r>
        <w:rPr>
          <w:spacing w:val="-1"/>
        </w:rPr>
        <w:t xml:space="preserve"> </w:t>
      </w:r>
      <w:r>
        <w:t>составляет от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т.</w:t>
      </w:r>
    </w:p>
    <w:p w:rsidR="00EE1798" w:rsidRDefault="00EE1798" w:rsidP="00EE1798">
      <w:pPr>
        <w:jc w:val="both"/>
        <w:sectPr w:rsidR="00EE1798">
          <w:pgSz w:w="11910" w:h="16840"/>
          <w:pgMar w:top="1120" w:right="680" w:bottom="580" w:left="1020" w:header="510" w:footer="395" w:gutter="0"/>
          <w:cols w:space="720"/>
        </w:sectPr>
      </w:pPr>
    </w:p>
    <w:p w:rsidR="00EE1798" w:rsidRDefault="00EE1798" w:rsidP="00EE1798">
      <w:pPr>
        <w:pStyle w:val="a3"/>
        <w:spacing w:before="8"/>
        <w:rPr>
          <w:sz w:val="24"/>
        </w:rPr>
      </w:pPr>
    </w:p>
    <w:p w:rsidR="00EE1798" w:rsidRDefault="00EE1798" w:rsidP="00EE1798">
      <w:pPr>
        <w:pStyle w:val="a3"/>
        <w:ind w:left="2374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52B13B3C" wp14:editId="743A56D1">
            <wp:extent cx="3741644" cy="5430012"/>
            <wp:effectExtent l="0" t="0" r="0" b="0"/>
            <wp:docPr id="401" name="image1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" name="image163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1644" cy="5430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798" w:rsidRDefault="00EE1798" w:rsidP="00EE1798">
      <w:pPr>
        <w:pStyle w:val="a3"/>
        <w:spacing w:before="4"/>
        <w:rPr>
          <w:sz w:val="12"/>
        </w:rPr>
      </w:pPr>
    </w:p>
    <w:p w:rsidR="00EE1798" w:rsidRDefault="00EE1798" w:rsidP="00EE1798">
      <w:pPr>
        <w:spacing w:before="90"/>
        <w:ind w:left="686" w:right="174"/>
        <w:jc w:val="center"/>
        <w:rPr>
          <w:sz w:val="24"/>
        </w:rPr>
      </w:pPr>
      <w:bookmarkStart w:id="3" w:name="_bookmark90"/>
      <w:bookmarkEnd w:id="3"/>
      <w:r>
        <w:rPr>
          <w:sz w:val="24"/>
        </w:rPr>
        <w:t>Рис.</w:t>
      </w:r>
      <w:r>
        <w:rPr>
          <w:spacing w:val="-4"/>
          <w:sz w:val="24"/>
        </w:rPr>
        <w:t xml:space="preserve"> </w:t>
      </w:r>
      <w:r>
        <w:rPr>
          <w:sz w:val="24"/>
        </w:rPr>
        <w:t>2.55.</w:t>
      </w:r>
      <w:r>
        <w:rPr>
          <w:spacing w:val="-3"/>
          <w:sz w:val="24"/>
        </w:rPr>
        <w:t xml:space="preserve"> </w:t>
      </w:r>
      <w:r>
        <w:rPr>
          <w:sz w:val="24"/>
        </w:rPr>
        <w:t>Схема</w:t>
      </w:r>
      <w:r>
        <w:rPr>
          <w:spacing w:val="-3"/>
          <w:sz w:val="24"/>
        </w:rPr>
        <w:t xml:space="preserve"> </w:t>
      </w:r>
      <w:r>
        <w:rPr>
          <w:sz w:val="24"/>
        </w:rPr>
        <w:t>паровоздушного</w:t>
      </w:r>
      <w:r>
        <w:rPr>
          <w:spacing w:val="-4"/>
          <w:sz w:val="24"/>
        </w:rPr>
        <w:t xml:space="preserve"> </w:t>
      </w:r>
      <w:r>
        <w:rPr>
          <w:sz w:val="24"/>
        </w:rPr>
        <w:t>молота</w:t>
      </w:r>
    </w:p>
    <w:p w:rsidR="00EE1798" w:rsidRDefault="00EE1798" w:rsidP="00EE1798">
      <w:pPr>
        <w:pStyle w:val="a3"/>
        <w:spacing w:before="5"/>
        <w:rPr>
          <w:sz w:val="20"/>
        </w:rPr>
      </w:pPr>
    </w:p>
    <w:p w:rsidR="00EE1798" w:rsidRDefault="00EE1798" w:rsidP="00EE1798">
      <w:pPr>
        <w:pStyle w:val="a3"/>
        <w:ind w:left="681" w:right="280" w:firstLine="840"/>
      </w:pPr>
      <w:r>
        <w:rPr>
          <w:b/>
          <w:i/>
        </w:rPr>
        <w:t>Гидравлические ковочные прессы</w:t>
      </w:r>
      <w:r>
        <w:t>. Для ковки слитков массой более</w:t>
      </w:r>
      <w:r>
        <w:rPr>
          <w:spacing w:val="1"/>
        </w:rPr>
        <w:t xml:space="preserve"> </w:t>
      </w:r>
      <w:r>
        <w:t>2–3 т используют гидравлические прессы с усилием от 5 до 150 МН и более.</w:t>
      </w:r>
      <w:r>
        <w:rPr>
          <w:spacing w:val="-67"/>
        </w:rPr>
        <w:t xml:space="preserve"> </w:t>
      </w:r>
      <w:r>
        <w:t>Гидравлические прессы деформируют поковку не ударным воздействием, а</w:t>
      </w:r>
      <w:r>
        <w:rPr>
          <w:spacing w:val="1"/>
        </w:rPr>
        <w:t xml:space="preserve"> </w:t>
      </w:r>
      <w:r>
        <w:t>постепенным продвижением инструмента. При этом в процессе рабочего хо-</w:t>
      </w:r>
      <w:r>
        <w:rPr>
          <w:spacing w:val="-67"/>
        </w:rPr>
        <w:t xml:space="preserve"> </w:t>
      </w:r>
      <w:r>
        <w:t>да бойков непрерывно подводится энергия, для чего используется вода или</w:t>
      </w:r>
      <w:r>
        <w:rPr>
          <w:spacing w:val="1"/>
        </w:rPr>
        <w:t xml:space="preserve"> </w:t>
      </w:r>
      <w:r>
        <w:t>масло под высоким давлением. Приводы в гидравлических прессах</w:t>
      </w:r>
      <w:r>
        <w:rPr>
          <w:spacing w:val="1"/>
        </w:rPr>
        <w:t xml:space="preserve"> </w:t>
      </w:r>
      <w:r>
        <w:t>по кон-</w:t>
      </w:r>
      <w:r>
        <w:rPr>
          <w:spacing w:val="1"/>
        </w:rPr>
        <w:t xml:space="preserve"> </w:t>
      </w:r>
      <w:r>
        <w:t>струкции делятся на насосные, насосно-аккумуляторные и мультипликатор-</w:t>
      </w:r>
      <w:r>
        <w:rPr>
          <w:spacing w:val="1"/>
        </w:rPr>
        <w:t xml:space="preserve"> </w:t>
      </w:r>
      <w:r>
        <w:t>ные.</w:t>
      </w:r>
    </w:p>
    <w:p w:rsidR="00EE1798" w:rsidRDefault="00EE1798" w:rsidP="00EE1798">
      <w:pPr>
        <w:pStyle w:val="a3"/>
        <w:ind w:left="681" w:right="160" w:firstLine="851"/>
        <w:jc w:val="both"/>
      </w:pPr>
      <w:r>
        <w:t>Возникшие в процессе работы гидропресса силы замыкаются в стани-</w:t>
      </w:r>
      <w:r>
        <w:rPr>
          <w:spacing w:val="1"/>
        </w:rPr>
        <w:t xml:space="preserve"> </w:t>
      </w:r>
      <w:r>
        <w:t>не и на фундамент не передаются. Фундаменты гидропрессов значительно</w:t>
      </w:r>
      <w:r>
        <w:rPr>
          <w:spacing w:val="1"/>
        </w:rPr>
        <w:t xml:space="preserve"> </w:t>
      </w:r>
      <w:r>
        <w:t>дешевле молотовых. Недостатками гидропрессов являются их тихоходность,</w:t>
      </w:r>
      <w:r>
        <w:rPr>
          <w:spacing w:val="1"/>
        </w:rPr>
        <w:t xml:space="preserve"> </w:t>
      </w:r>
      <w:r>
        <w:t>невысокая производительность и сложность в эксплуатации из-за наличия</w:t>
      </w:r>
      <w:r>
        <w:rPr>
          <w:spacing w:val="1"/>
        </w:rPr>
        <w:t xml:space="preserve"> </w:t>
      </w:r>
      <w:r>
        <w:t>жидкости высокого давления, с которой могут работать только специально</w:t>
      </w:r>
      <w:r>
        <w:rPr>
          <w:spacing w:val="1"/>
        </w:rPr>
        <w:t xml:space="preserve"> </w:t>
      </w:r>
      <w:r>
        <w:t>обученные рабочие. Принципиальная схема устройства гидравлического ко-</w:t>
      </w:r>
      <w:r>
        <w:rPr>
          <w:spacing w:val="1"/>
        </w:rPr>
        <w:t xml:space="preserve"> </w:t>
      </w:r>
      <w:r>
        <w:t>вочного</w:t>
      </w:r>
      <w:r>
        <w:rPr>
          <w:spacing w:val="-1"/>
        </w:rPr>
        <w:t xml:space="preserve"> </w:t>
      </w:r>
      <w:r>
        <w:t>пресса</w:t>
      </w:r>
      <w:r>
        <w:rPr>
          <w:spacing w:val="-1"/>
        </w:rPr>
        <w:t xml:space="preserve"> </w:t>
      </w:r>
      <w:r>
        <w:t>показана</w:t>
      </w:r>
      <w:r>
        <w:rPr>
          <w:spacing w:val="-2"/>
        </w:rPr>
        <w:t xml:space="preserve"> </w:t>
      </w:r>
      <w:r>
        <w:t xml:space="preserve">на </w:t>
      </w:r>
      <w:hyperlink w:anchor="_bookmark91" w:history="1">
        <w:r>
          <w:rPr>
            <w:color w:val="0000FF"/>
            <w:u w:val="single" w:color="0000FF"/>
          </w:rPr>
          <w:t>рис.</w:t>
        </w:r>
        <w:r>
          <w:rPr>
            <w:color w:val="0000FF"/>
            <w:spacing w:val="-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2.56.</w:t>
        </w:r>
      </w:hyperlink>
    </w:p>
    <w:p w:rsidR="00EE1798" w:rsidRDefault="00EE1798" w:rsidP="00EE1798">
      <w:pPr>
        <w:jc w:val="both"/>
        <w:sectPr w:rsidR="00EE1798">
          <w:pgSz w:w="11910" w:h="16840"/>
          <w:pgMar w:top="1120" w:right="680" w:bottom="580" w:left="1020" w:header="510" w:footer="395" w:gutter="0"/>
          <w:cols w:space="720"/>
        </w:sectPr>
      </w:pPr>
    </w:p>
    <w:p w:rsidR="00EE1798" w:rsidRDefault="00EE1798" w:rsidP="00EE1798">
      <w:pPr>
        <w:pStyle w:val="a3"/>
        <w:spacing w:before="8"/>
        <w:rPr>
          <w:sz w:val="24"/>
        </w:rPr>
      </w:pPr>
    </w:p>
    <w:p w:rsidR="00EE1798" w:rsidRDefault="00EE1798" w:rsidP="00EE1798">
      <w:pPr>
        <w:pStyle w:val="a3"/>
        <w:ind w:left="1681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7D2190F3" wp14:editId="0BC2B264">
            <wp:extent cx="4722078" cy="4245864"/>
            <wp:effectExtent l="0" t="0" r="0" b="0"/>
            <wp:docPr id="403" name="image1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" name="image164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22078" cy="4245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798" w:rsidRDefault="00EE1798" w:rsidP="00EE1798">
      <w:pPr>
        <w:spacing w:before="41"/>
        <w:ind w:left="686" w:right="173"/>
        <w:jc w:val="center"/>
        <w:rPr>
          <w:sz w:val="24"/>
        </w:rPr>
      </w:pPr>
      <w:bookmarkStart w:id="4" w:name="_bookmark91"/>
      <w:bookmarkEnd w:id="4"/>
      <w:r>
        <w:rPr>
          <w:sz w:val="24"/>
        </w:rPr>
        <w:t>Рис.</w:t>
      </w:r>
      <w:r>
        <w:rPr>
          <w:spacing w:val="-6"/>
          <w:sz w:val="24"/>
        </w:rPr>
        <w:t xml:space="preserve"> </w:t>
      </w:r>
      <w:r>
        <w:rPr>
          <w:sz w:val="24"/>
        </w:rPr>
        <w:t>2.56.</w:t>
      </w:r>
      <w:r>
        <w:rPr>
          <w:spacing w:val="-5"/>
          <w:sz w:val="24"/>
        </w:rPr>
        <w:t xml:space="preserve"> </w:t>
      </w:r>
      <w:r>
        <w:rPr>
          <w:sz w:val="24"/>
        </w:rPr>
        <w:t>Принципиальная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схема</w:t>
      </w:r>
      <w:r>
        <w:rPr>
          <w:spacing w:val="-5"/>
          <w:sz w:val="24"/>
        </w:rPr>
        <w:t xml:space="preserve"> </w:t>
      </w:r>
      <w:r>
        <w:rPr>
          <w:sz w:val="24"/>
        </w:rPr>
        <w:t>гидравлического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ковочного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пресса</w:t>
      </w:r>
    </w:p>
    <w:p w:rsidR="00EE1798" w:rsidRDefault="00EE1798" w:rsidP="00EE1798">
      <w:pPr>
        <w:pStyle w:val="a3"/>
        <w:spacing w:before="189" w:line="247" w:lineRule="auto"/>
        <w:ind w:left="681" w:right="160" w:firstLine="851"/>
        <w:jc w:val="both"/>
      </w:pPr>
      <w:r>
        <w:t>Рабочее усилие пресса создается жидкостью (водной эмульсией или</w:t>
      </w:r>
      <w:r>
        <w:rPr>
          <w:spacing w:val="1"/>
        </w:rPr>
        <w:t xml:space="preserve"> </w:t>
      </w:r>
      <w:r>
        <w:rPr>
          <w:spacing w:val="-1"/>
        </w:rPr>
        <w:t>минеральным</w:t>
      </w:r>
      <w:r>
        <w:rPr>
          <w:spacing w:val="-9"/>
        </w:rPr>
        <w:t xml:space="preserve"> </w:t>
      </w:r>
      <w:r>
        <w:rPr>
          <w:spacing w:val="-1"/>
        </w:rPr>
        <w:t>маслом)</w:t>
      </w:r>
      <w:r>
        <w:rPr>
          <w:spacing w:val="-8"/>
        </w:rPr>
        <w:t xml:space="preserve"> </w:t>
      </w:r>
      <w:r>
        <w:rPr>
          <w:spacing w:val="-1"/>
        </w:rPr>
        <w:t>высокого</w:t>
      </w:r>
      <w:r>
        <w:rPr>
          <w:spacing w:val="-7"/>
        </w:rPr>
        <w:t xml:space="preserve"> </w:t>
      </w:r>
      <w:r>
        <w:rPr>
          <w:spacing w:val="-1"/>
        </w:rPr>
        <w:t>давления</w:t>
      </w:r>
      <w:r>
        <w:rPr>
          <w:spacing w:val="-13"/>
        </w:rPr>
        <w:t xml:space="preserve"> </w:t>
      </w:r>
      <w:r>
        <w:t>(200–300</w:t>
      </w:r>
      <w:r>
        <w:rPr>
          <w:spacing w:val="-17"/>
        </w:rPr>
        <w:t xml:space="preserve"> </w:t>
      </w:r>
      <w:r>
        <w:t>кгс/см</w:t>
      </w:r>
      <w:r>
        <w:rPr>
          <w:vertAlign w:val="superscript"/>
        </w:rPr>
        <w:t>2</w:t>
      </w:r>
      <w:r>
        <w:t>,</w:t>
      </w:r>
      <w:r>
        <w:rPr>
          <w:spacing w:val="-17"/>
        </w:rPr>
        <w:t xml:space="preserve"> </w:t>
      </w:r>
      <w:r>
        <w:t>или</w:t>
      </w:r>
      <w:r>
        <w:rPr>
          <w:spacing w:val="-17"/>
        </w:rPr>
        <w:t xml:space="preserve"> </w:t>
      </w:r>
      <w:r>
        <w:t>20–30</w:t>
      </w:r>
      <w:r>
        <w:rPr>
          <w:spacing w:val="-17"/>
        </w:rPr>
        <w:t xml:space="preserve"> </w:t>
      </w:r>
      <w:r>
        <w:t>МН/м</w:t>
      </w:r>
      <w:r>
        <w:rPr>
          <w:vertAlign w:val="superscript"/>
        </w:rPr>
        <w:t>2</w:t>
      </w:r>
      <w:r>
        <w:t>),</w:t>
      </w:r>
      <w:r>
        <w:rPr>
          <w:spacing w:val="-68"/>
        </w:rPr>
        <w:t xml:space="preserve"> </w:t>
      </w:r>
      <w:r>
        <w:t>подаваемой в рабочий цилиндр 1 от привода 6 через систему управления 5.</w:t>
      </w:r>
      <w:r>
        <w:rPr>
          <w:spacing w:val="1"/>
        </w:rPr>
        <w:t xml:space="preserve"> </w:t>
      </w:r>
      <w:r>
        <w:t>Жидкость давит на плунжер 2, который передает усилие на подвижную по-</w:t>
      </w:r>
      <w:r>
        <w:rPr>
          <w:spacing w:val="1"/>
        </w:rPr>
        <w:t xml:space="preserve"> </w:t>
      </w:r>
      <w:r>
        <w:t>перечину 7. Последняя перемещается по колоннам 4, жестко соединенным</w:t>
      </w:r>
      <w:r>
        <w:rPr>
          <w:spacing w:val="1"/>
        </w:rPr>
        <w:t xml:space="preserve"> </w:t>
      </w:r>
      <w:r>
        <w:t>верхней и нижней неподвижными поперечинами 3 и 9. При опускании попе-</w:t>
      </w:r>
      <w:r>
        <w:rPr>
          <w:spacing w:val="1"/>
        </w:rPr>
        <w:t xml:space="preserve"> </w:t>
      </w:r>
      <w:r>
        <w:t>речины 7 жидкость из возвратных цилиндров 10 вытесняется плунжерами 11.</w:t>
      </w:r>
      <w:r>
        <w:rPr>
          <w:spacing w:val="-67"/>
        </w:rPr>
        <w:t xml:space="preserve"> </w:t>
      </w:r>
      <w:r>
        <w:t>Заготовка деформируется бойками 8, которые прикрепляют к неподвижной 9</w:t>
      </w:r>
      <w:r>
        <w:rPr>
          <w:spacing w:val="1"/>
        </w:rPr>
        <w:t xml:space="preserve"> </w:t>
      </w:r>
      <w:r>
        <w:t>и подвижной 7 поперечинам. Для подъема поперечины 7 после рабочего хода</w:t>
      </w:r>
      <w:r>
        <w:rPr>
          <w:spacing w:val="-67"/>
        </w:rPr>
        <w:t xml:space="preserve"> </w:t>
      </w:r>
      <w:r>
        <w:t>жидкость под давлением подается в возвратные цилиндры 10, а из рабочего</w:t>
      </w:r>
      <w:r>
        <w:rPr>
          <w:spacing w:val="1"/>
        </w:rPr>
        <w:t xml:space="preserve"> </w:t>
      </w:r>
      <w:r>
        <w:t>цилиндра 1 вытесняется плунжером 2. Таким образом, поперечина совершает</w:t>
      </w:r>
      <w:r>
        <w:rPr>
          <w:spacing w:val="-67"/>
        </w:rPr>
        <w:t xml:space="preserve"> </w:t>
      </w:r>
      <w:r>
        <w:t>прямой и обратный ходы. Прямой ход имеет два участка: приближения, при</w:t>
      </w:r>
      <w:r>
        <w:rPr>
          <w:spacing w:val="1"/>
        </w:rPr>
        <w:t xml:space="preserve"> </w:t>
      </w:r>
      <w:r>
        <w:t>котором рабочий инструмент подводится к заготовке, и рабочий ход, при ко-</w:t>
      </w:r>
      <w:r>
        <w:rPr>
          <w:spacing w:val="1"/>
        </w:rPr>
        <w:t xml:space="preserve"> </w:t>
      </w:r>
      <w:r>
        <w:t>тором</w:t>
      </w:r>
      <w:r>
        <w:rPr>
          <w:spacing w:val="1"/>
        </w:rPr>
        <w:t xml:space="preserve"> </w:t>
      </w:r>
      <w:r>
        <w:t>заготовка деформируется. Остановки подвижной поперечины для вы-</w:t>
      </w:r>
      <w:r>
        <w:rPr>
          <w:spacing w:val="1"/>
        </w:rPr>
        <w:t xml:space="preserve"> </w:t>
      </w:r>
      <w:r>
        <w:t>полнения вспомогательных операций (смены инструмента, перемещения за-</w:t>
      </w:r>
      <w:r>
        <w:rPr>
          <w:spacing w:val="1"/>
        </w:rPr>
        <w:t xml:space="preserve"> </w:t>
      </w:r>
      <w:r>
        <w:t>готовки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т.д.)</w:t>
      </w:r>
      <w:r>
        <w:rPr>
          <w:spacing w:val="-2"/>
        </w:rPr>
        <w:t xml:space="preserve"> </w:t>
      </w:r>
      <w:r>
        <w:t>называются технологическими</w:t>
      </w:r>
      <w:r>
        <w:rPr>
          <w:spacing w:val="-1"/>
        </w:rPr>
        <w:t xml:space="preserve"> </w:t>
      </w:r>
      <w:r>
        <w:t>паузами.</w:t>
      </w:r>
    </w:p>
    <w:p w:rsidR="00EE1798" w:rsidRDefault="00EE1798" w:rsidP="00EE1798">
      <w:pPr>
        <w:pStyle w:val="a3"/>
        <w:spacing w:line="247" w:lineRule="auto"/>
        <w:ind w:left="682" w:right="165" w:firstLine="850"/>
        <w:jc w:val="both"/>
      </w:pPr>
      <w:r>
        <w:t>Гидропрессовая установка состоит из собственно пресса, привода (ис-</w:t>
      </w:r>
      <w:r>
        <w:rPr>
          <w:spacing w:val="1"/>
        </w:rPr>
        <w:t xml:space="preserve"> </w:t>
      </w:r>
      <w:r>
        <w:t>точника жидкости высокого давления, питающего пресс), приемников для</w:t>
      </w:r>
      <w:r>
        <w:rPr>
          <w:spacing w:val="1"/>
        </w:rPr>
        <w:t xml:space="preserve"> </w:t>
      </w:r>
      <w:r>
        <w:t>жидкости (баков), органов управления (распределителей, клапанов), трубо-</w:t>
      </w:r>
      <w:r>
        <w:rPr>
          <w:spacing w:val="1"/>
        </w:rPr>
        <w:t xml:space="preserve"> </w:t>
      </w:r>
      <w:r>
        <w:t>проводов.</w:t>
      </w:r>
    </w:p>
    <w:p w:rsidR="00EE1798" w:rsidRDefault="00EE1798" w:rsidP="00EE1798">
      <w:pPr>
        <w:spacing w:line="247" w:lineRule="auto"/>
        <w:jc w:val="both"/>
        <w:sectPr w:rsidR="00EE1798">
          <w:pgSz w:w="11910" w:h="16840"/>
          <w:pgMar w:top="1120" w:right="680" w:bottom="580" w:left="1020" w:header="510" w:footer="395" w:gutter="0"/>
          <w:cols w:space="720"/>
        </w:sectPr>
      </w:pPr>
    </w:p>
    <w:p w:rsidR="00EE1798" w:rsidRDefault="00EE1798" w:rsidP="00EE1798">
      <w:pPr>
        <w:pStyle w:val="a3"/>
        <w:spacing w:before="8"/>
        <w:rPr>
          <w:sz w:val="16"/>
        </w:rPr>
      </w:pPr>
    </w:p>
    <w:p w:rsidR="00EE1798" w:rsidRDefault="00EE1798" w:rsidP="00EE1798">
      <w:pPr>
        <w:pStyle w:val="a3"/>
        <w:spacing w:before="89" w:line="247" w:lineRule="auto"/>
        <w:ind w:left="681" w:right="165" w:firstLine="850"/>
        <w:jc w:val="both"/>
      </w:pPr>
      <w:r>
        <w:t>При работе гидравлических прессов жидкость высокого давления рас-</w:t>
      </w:r>
      <w:r>
        <w:rPr>
          <w:spacing w:val="1"/>
        </w:rPr>
        <w:t xml:space="preserve"> </w:t>
      </w:r>
      <w:r>
        <w:t>ходуется только во время прямого рабочего и обратного ходов, а ход при-</w:t>
      </w:r>
      <w:r>
        <w:rPr>
          <w:spacing w:val="1"/>
        </w:rPr>
        <w:t xml:space="preserve"> </w:t>
      </w:r>
      <w:r>
        <w:t>ближения осуществляется за счет жидкости низкого давления. Поэтому в</w:t>
      </w:r>
      <w:r>
        <w:rPr>
          <w:spacing w:val="1"/>
        </w:rPr>
        <w:t xml:space="preserve"> </w:t>
      </w:r>
      <w:r>
        <w:t>гидроприводе прессов часто используют специальные устройства – аккуму-</w:t>
      </w:r>
      <w:r>
        <w:rPr>
          <w:spacing w:val="1"/>
        </w:rPr>
        <w:t xml:space="preserve"> </w:t>
      </w:r>
      <w:r>
        <w:t>ляторы,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накапливать</w:t>
      </w:r>
      <w:r>
        <w:rPr>
          <w:spacing w:val="1"/>
        </w:rPr>
        <w:t xml:space="preserve"> </w:t>
      </w:r>
      <w:r>
        <w:t>жидкость высокого</w:t>
      </w:r>
      <w:r>
        <w:rPr>
          <w:spacing w:val="1"/>
        </w:rPr>
        <w:t xml:space="preserve"> </w:t>
      </w:r>
      <w:r>
        <w:t>давления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технологических пауз и прямого холостого хода (приближения). Это дает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снижать</w:t>
      </w:r>
      <w:r>
        <w:rPr>
          <w:spacing w:val="-2"/>
        </w:rPr>
        <w:t xml:space="preserve"> </w:t>
      </w:r>
      <w:r>
        <w:t>установочную</w:t>
      </w:r>
      <w:r>
        <w:rPr>
          <w:spacing w:val="-2"/>
        </w:rPr>
        <w:t xml:space="preserve"> </w:t>
      </w:r>
      <w:r>
        <w:t>мощность привода.</w:t>
      </w:r>
    </w:p>
    <w:p w:rsidR="00EE1798" w:rsidRDefault="00EE1798" w:rsidP="00EE1798">
      <w:pPr>
        <w:pStyle w:val="a3"/>
        <w:spacing w:line="247" w:lineRule="auto"/>
        <w:ind w:left="680" w:right="165" w:firstLine="854"/>
        <w:jc w:val="both"/>
      </w:pPr>
      <w:r>
        <w:t>При разработке технологии ковки составляют чертеж поковки с при-</w:t>
      </w:r>
      <w:r>
        <w:rPr>
          <w:spacing w:val="1"/>
        </w:rPr>
        <w:t xml:space="preserve"> </w:t>
      </w:r>
      <w:r>
        <w:t>пуском на обработку резанием, допусками на точность изготовления и на-</w:t>
      </w:r>
      <w:r>
        <w:rPr>
          <w:spacing w:val="1"/>
        </w:rPr>
        <w:t xml:space="preserve"> </w:t>
      </w:r>
      <w:r>
        <w:t>пуском для упрощения очертаний поковки. Затем выбирают заготовку или</w:t>
      </w:r>
      <w:r>
        <w:rPr>
          <w:spacing w:val="1"/>
        </w:rPr>
        <w:t xml:space="preserve"> </w:t>
      </w:r>
      <w:r>
        <w:t>слиток, которые перед ковкой нагревают в горнах, камерных или методиче-</w:t>
      </w:r>
      <w:r>
        <w:rPr>
          <w:spacing w:val="1"/>
        </w:rPr>
        <w:t xml:space="preserve"> </w:t>
      </w:r>
      <w:r>
        <w:t>ских</w:t>
      </w:r>
      <w:r>
        <w:rPr>
          <w:spacing w:val="1"/>
        </w:rPr>
        <w:t xml:space="preserve"> </w:t>
      </w:r>
      <w:r>
        <w:t>печах.</w:t>
      </w:r>
      <w:r>
        <w:rPr>
          <w:spacing w:val="1"/>
        </w:rPr>
        <w:t xml:space="preserve"> </w:t>
      </w:r>
      <w:r>
        <w:t>Нагретую</w:t>
      </w:r>
      <w:r>
        <w:rPr>
          <w:spacing w:val="1"/>
        </w:rPr>
        <w:t xml:space="preserve"> </w:t>
      </w:r>
      <w:r>
        <w:t>заготовку</w:t>
      </w:r>
      <w:r>
        <w:rPr>
          <w:spacing w:val="1"/>
        </w:rPr>
        <w:t xml:space="preserve"> </w:t>
      </w:r>
      <w:r>
        <w:t>подают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молоту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прессу</w:t>
      </w:r>
      <w:r>
        <w:rPr>
          <w:spacing w:val="1"/>
        </w:rPr>
        <w:t xml:space="preserve"> </w:t>
      </w:r>
      <w:r>
        <w:t>для</w:t>
      </w:r>
      <w:r>
        <w:rPr>
          <w:spacing w:val="70"/>
        </w:rPr>
        <w:t xml:space="preserve"> </w:t>
      </w:r>
      <w:r>
        <w:t>ковки.</w:t>
      </w:r>
      <w:r>
        <w:rPr>
          <w:spacing w:val="-67"/>
        </w:rPr>
        <w:t xml:space="preserve"> </w:t>
      </w:r>
      <w:r>
        <w:t>Пресс выбирают по усилию деформирования. Массу падающих частей моло-</w:t>
      </w:r>
      <w:r>
        <w:rPr>
          <w:spacing w:val="1"/>
        </w:rPr>
        <w:t xml:space="preserve"> </w:t>
      </w:r>
      <w:r>
        <w:t>та определяют из условия равенства работы, затрачиваемой на деформацию</w:t>
      </w:r>
      <w:r>
        <w:rPr>
          <w:spacing w:val="1"/>
        </w:rPr>
        <w:t xml:space="preserve"> </w:t>
      </w:r>
      <w:r>
        <w:t>заготовки,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эффективной энергии</w:t>
      </w:r>
      <w:r>
        <w:rPr>
          <w:spacing w:val="-1"/>
        </w:rPr>
        <w:t xml:space="preserve"> </w:t>
      </w:r>
      <w:r>
        <w:t>удара.</w:t>
      </w:r>
    </w:p>
    <w:p w:rsidR="00EE1798" w:rsidRDefault="00EE1798" w:rsidP="00EE1798">
      <w:pPr>
        <w:pStyle w:val="a3"/>
        <w:spacing w:line="247" w:lineRule="auto"/>
        <w:ind w:left="682" w:right="164" w:firstLine="850"/>
        <w:jc w:val="both"/>
      </w:pPr>
      <w:r>
        <w:t>После операции ковки поковки подвергают</w:t>
      </w:r>
      <w:r>
        <w:rPr>
          <w:spacing w:val="1"/>
        </w:rPr>
        <w:t xml:space="preserve"> </w:t>
      </w:r>
      <w:r>
        <w:t>отделке – удаляют</w:t>
      </w:r>
      <w:r>
        <w:rPr>
          <w:spacing w:val="1"/>
        </w:rPr>
        <w:t xml:space="preserve"> </w:t>
      </w:r>
      <w:r>
        <w:t>по-</w:t>
      </w:r>
      <w:r>
        <w:rPr>
          <w:spacing w:val="1"/>
        </w:rPr>
        <w:t xml:space="preserve"> </w:t>
      </w:r>
      <w:r>
        <w:t>верхностные дефекты, окалину, шлак, песок. В случае необходимости прово-</w:t>
      </w:r>
      <w:r>
        <w:rPr>
          <w:spacing w:val="1"/>
        </w:rPr>
        <w:t xml:space="preserve"> </w:t>
      </w:r>
      <w:r>
        <w:t>дят</w:t>
      </w:r>
      <w:r>
        <w:rPr>
          <w:spacing w:val="-2"/>
        </w:rPr>
        <w:t xml:space="preserve"> </w:t>
      </w:r>
      <w:r>
        <w:t>термическую</w:t>
      </w:r>
      <w:r>
        <w:rPr>
          <w:spacing w:val="-1"/>
        </w:rPr>
        <w:t xml:space="preserve"> </w:t>
      </w:r>
      <w:r>
        <w:t>обработку</w:t>
      </w:r>
      <w:r>
        <w:rPr>
          <w:spacing w:val="-1"/>
        </w:rPr>
        <w:t xml:space="preserve"> </w:t>
      </w:r>
      <w:r>
        <w:t>поковок.</w:t>
      </w:r>
    </w:p>
    <w:p w:rsidR="00EE1798" w:rsidRDefault="00EE1798" w:rsidP="00EE1798">
      <w:pPr>
        <w:pStyle w:val="a3"/>
        <w:spacing w:line="247" w:lineRule="auto"/>
        <w:ind w:left="680" w:right="166" w:firstLine="853"/>
        <w:jc w:val="both"/>
      </w:pPr>
      <w:r>
        <w:t>В цехах ковки в зависимости от вида выпускаемых поковок и необхо-</w:t>
      </w:r>
      <w:r>
        <w:rPr>
          <w:spacing w:val="1"/>
        </w:rPr>
        <w:t xml:space="preserve"> </w:t>
      </w:r>
      <w:r>
        <w:t>димой производительности устанавливают молоты и прессы различного ти-</w:t>
      </w:r>
      <w:r>
        <w:rPr>
          <w:spacing w:val="1"/>
        </w:rPr>
        <w:t xml:space="preserve"> </w:t>
      </w:r>
      <w:r>
        <w:t>па. Кроме основного оборудования (молотов и прессов), цехи ковки оснаща-</w:t>
      </w:r>
      <w:r>
        <w:rPr>
          <w:spacing w:val="1"/>
        </w:rPr>
        <w:t xml:space="preserve"> </w:t>
      </w:r>
      <w:r>
        <w:t>ются</w:t>
      </w:r>
      <w:r>
        <w:rPr>
          <w:spacing w:val="1"/>
        </w:rPr>
        <w:t xml:space="preserve"> </w:t>
      </w:r>
      <w:r>
        <w:t>нагревательными</w:t>
      </w:r>
      <w:r>
        <w:rPr>
          <w:spacing w:val="1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мостовыми</w:t>
      </w:r>
      <w:r>
        <w:rPr>
          <w:spacing w:val="1"/>
        </w:rPr>
        <w:t xml:space="preserve"> </w:t>
      </w:r>
      <w:r>
        <w:t>кранами,</w:t>
      </w:r>
      <w:r>
        <w:rPr>
          <w:spacing w:val="1"/>
        </w:rPr>
        <w:t xml:space="preserve"> </w:t>
      </w:r>
      <w:r>
        <w:t>транспортными</w:t>
      </w:r>
      <w:r>
        <w:rPr>
          <w:spacing w:val="1"/>
        </w:rPr>
        <w:t xml:space="preserve"> </w:t>
      </w:r>
      <w:r>
        <w:t>средствами – машинами для посадки металла в печь, выдачи из печи и пода-</w:t>
      </w:r>
      <w:r>
        <w:rPr>
          <w:spacing w:val="1"/>
        </w:rPr>
        <w:t xml:space="preserve"> </w:t>
      </w:r>
      <w:r>
        <w:t>чи к молоту или прессу, рельсовыми или безрельсовыми манипуляторами и</w:t>
      </w:r>
      <w:r>
        <w:rPr>
          <w:spacing w:val="1"/>
        </w:rPr>
        <w:t xml:space="preserve"> </w:t>
      </w:r>
      <w:r>
        <w:t>др., поскольку все основные и вспомогательные операции ковки выполняют-</w:t>
      </w:r>
      <w:r>
        <w:rPr>
          <w:spacing w:val="1"/>
        </w:rPr>
        <w:t xml:space="preserve"> </w:t>
      </w:r>
      <w:r>
        <w:t>ся с использованием соответствующих машин и механизмов, причем во мно-</w:t>
      </w:r>
      <w:r>
        <w:rPr>
          <w:spacing w:val="1"/>
        </w:rPr>
        <w:t xml:space="preserve"> </w:t>
      </w:r>
      <w:r>
        <w:t>гих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автоматизации.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цеха</w:t>
      </w:r>
      <w:r>
        <w:rPr>
          <w:spacing w:val="1"/>
        </w:rPr>
        <w:t xml:space="preserve"> </w:t>
      </w:r>
      <w:r>
        <w:t>ковки размещают с учетом поточности производства: обрабатываемую заго-</w:t>
      </w:r>
      <w:r>
        <w:rPr>
          <w:spacing w:val="1"/>
        </w:rPr>
        <w:t xml:space="preserve"> </w:t>
      </w:r>
      <w:r>
        <w:t>товку от одного агрегата к другому передают в соответствии с наиболее ра-</w:t>
      </w:r>
      <w:r>
        <w:rPr>
          <w:spacing w:val="1"/>
        </w:rPr>
        <w:t xml:space="preserve"> </w:t>
      </w:r>
      <w:r>
        <w:t>циональным</w:t>
      </w:r>
      <w:r>
        <w:rPr>
          <w:spacing w:val="-2"/>
        </w:rPr>
        <w:t xml:space="preserve"> </w:t>
      </w:r>
      <w:r>
        <w:t>разделением</w:t>
      </w:r>
      <w:r>
        <w:rPr>
          <w:spacing w:val="-2"/>
        </w:rPr>
        <w:t xml:space="preserve"> </w:t>
      </w:r>
      <w:r>
        <w:t>ковочных,</w:t>
      </w:r>
      <w:r>
        <w:rPr>
          <w:spacing w:val="-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отделочных</w:t>
      </w:r>
      <w:r>
        <w:rPr>
          <w:spacing w:val="-1"/>
        </w:rPr>
        <w:t xml:space="preserve"> </w:t>
      </w:r>
      <w:r>
        <w:t>операций.</w:t>
      </w:r>
    </w:p>
    <w:p w:rsidR="00A62FCB" w:rsidRDefault="00A62FCB"/>
    <w:sectPr w:rsidR="00A62F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1798" w:rsidRDefault="00EE1798" w:rsidP="00EE1798">
      <w:r>
        <w:separator/>
      </w:r>
    </w:p>
  </w:endnote>
  <w:endnote w:type="continuationSeparator" w:id="0">
    <w:p w:rsidR="00EE1798" w:rsidRDefault="00EE1798" w:rsidP="00EE1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EE1798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EE1798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1798" w:rsidRDefault="00EE1798" w:rsidP="00EE1798">
      <w:r>
        <w:separator/>
      </w:r>
    </w:p>
  </w:footnote>
  <w:footnote w:type="continuationSeparator" w:id="0">
    <w:p w:rsidR="00EE1798" w:rsidRDefault="00EE1798" w:rsidP="00EE17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EE1798">
    <w:pPr>
      <w:pStyle w:val="a3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EE1798">
    <w:pPr>
      <w:pStyle w:val="a3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700BE7"/>
    <w:multiLevelType w:val="hybridMultilevel"/>
    <w:tmpl w:val="92F665CE"/>
    <w:lvl w:ilvl="0" w:tplc="F3DA98A0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D480D73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531E1B2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22B273D6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6A42C39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576FC1A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F31C2E16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69D8240C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56160A3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798"/>
    <w:rsid w:val="00A62FCB"/>
    <w:rsid w:val="00EE1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3F4D06BE-74C7-4EB7-BDF1-B19683C9A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E179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EE1798"/>
    <w:pPr>
      <w:spacing w:line="368" w:lineRule="exact"/>
      <w:ind w:left="686" w:right="172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EE1798"/>
    <w:pPr>
      <w:ind w:left="1532"/>
      <w:jc w:val="both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E1798"/>
    <w:rPr>
      <w:rFonts w:ascii="Arial" w:eastAsia="Arial" w:hAnsi="Arial" w:cs="Arial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EE1798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EE1798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E1798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EE1798"/>
    <w:pPr>
      <w:ind w:left="1811" w:hanging="281"/>
    </w:pPr>
  </w:style>
  <w:style w:type="paragraph" w:styleId="a6">
    <w:name w:val="header"/>
    <w:basedOn w:val="a"/>
    <w:link w:val="a7"/>
    <w:uiPriority w:val="99"/>
    <w:unhideWhenUsed/>
    <w:rsid w:val="00EE179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EE1798"/>
    <w:rPr>
      <w:rFonts w:ascii="Times New Roman" w:eastAsia="Times New Roman" w:hAnsi="Times New Roman" w:cs="Times New Roman"/>
    </w:rPr>
  </w:style>
  <w:style w:type="paragraph" w:styleId="a8">
    <w:name w:val="footer"/>
    <w:basedOn w:val="a"/>
    <w:link w:val="a9"/>
    <w:uiPriority w:val="99"/>
    <w:unhideWhenUsed/>
    <w:rsid w:val="00EE179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EE1798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1791</Words>
  <Characters>10214</Characters>
  <DocSecurity>0</DocSecurity>
  <Lines>85</Lines>
  <Paragraphs>23</Paragraphs>
  <ScaleCrop>false</ScaleCrop>
  <LinksUpToDate>false</LinksUpToDate>
  <CharactersWithSpaces>11982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2024-02-22T16:04:00Z</dcterms:created>
  <dcterms:modified xsi:type="dcterms:W3CDTF">2024-02-22T16:05:00Z</dcterms:modified>
</cp:coreProperties>
</file>